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 w:hint="eastAsia"/>
          <w:b/>
          <w:color w:val="333333"/>
        </w:rPr>
      </w:pPr>
      <w:proofErr w:type="spellStart"/>
      <w:r w:rsidRPr="00515682">
        <w:rPr>
          <w:rFonts w:ascii="Tahoma" w:hAnsi="Tahoma" w:cs="Tahoma" w:hint="eastAsia"/>
          <w:b/>
          <w:color w:val="333333"/>
        </w:rPr>
        <w:t>타이레놀</w:t>
      </w:r>
      <w:proofErr w:type="spellEnd"/>
      <w:r w:rsidRPr="00515682">
        <w:rPr>
          <w:rFonts w:ascii="Tahoma" w:hAnsi="Tahoma" w:cs="Tahoma" w:hint="eastAsia"/>
          <w:b/>
          <w:color w:val="333333"/>
        </w:rPr>
        <w:t>(acetaminophen)</w:t>
      </w:r>
      <w:r w:rsidRPr="00515682">
        <w:rPr>
          <w:rFonts w:ascii="Tahoma" w:hAnsi="Tahoma" w:cs="Tahoma" w:hint="eastAsia"/>
          <w:b/>
          <w:color w:val="333333"/>
        </w:rPr>
        <w:t>과</w:t>
      </w:r>
      <w:r w:rsidRPr="00515682">
        <w:rPr>
          <w:rFonts w:ascii="Tahoma" w:hAnsi="Tahoma" w:cs="Tahoma" w:hint="eastAsia"/>
          <w:b/>
          <w:color w:val="333333"/>
        </w:rPr>
        <w:t xml:space="preserve"> </w:t>
      </w:r>
      <w:r w:rsidRPr="00515682">
        <w:rPr>
          <w:rFonts w:ascii="Tahoma" w:hAnsi="Tahoma" w:cs="Tahoma" w:hint="eastAsia"/>
          <w:b/>
          <w:color w:val="333333"/>
        </w:rPr>
        <w:t>상호작용</w:t>
      </w:r>
    </w:p>
    <w:p w:rsidR="00515682" w:rsidRPr="00515682" w:rsidRDefault="00515682" w:rsidP="00515682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술과의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맥주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알코올성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음료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주류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proofErr w:type="gramStart"/>
      <w:r w:rsidRPr="00515682">
        <w:rPr>
          <w:rFonts w:ascii="Tahoma" w:hAnsi="Tahoma" w:cs="Tahoma"/>
          <w:color w:val="333333"/>
        </w:rPr>
        <w:t>상호작용정도</w:t>
      </w:r>
      <w:proofErr w:type="spellEnd"/>
      <w:r w:rsidRPr="00515682">
        <w:rPr>
          <w:rFonts w:ascii="Tahoma" w:hAnsi="Tahoma" w:cs="Tahom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2</w:t>
      </w:r>
      <w:r w:rsidRPr="00515682">
        <w:rPr>
          <w:rFonts w:ascii="Tahoma" w:hAnsi="Tahoma" w:cs="Tahoma"/>
          <w:color w:val="333333"/>
        </w:rPr>
        <w:t>등급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중요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생명위협적이거나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심각한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부작용을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최소화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또는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예방하기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의학적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개입이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경고</w:t>
      </w:r>
      <w:r w:rsidRPr="00515682">
        <w:rPr>
          <w:rFonts w:ascii="Tahoma" w:hAnsi="Tahoma" w:cs="Tahoma"/>
          <w:color w:val="333333"/>
        </w:rPr>
        <w:t xml:space="preserve"> :Acetaminophen</w:t>
      </w:r>
      <w:r w:rsidRPr="00515682">
        <w:rPr>
          <w:rFonts w:ascii="Tahoma" w:hAnsi="Tahoma" w:cs="Tahoma"/>
          <w:color w:val="333333"/>
        </w:rPr>
        <w:t>과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에탄올을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함께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임상적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및</w:t>
      </w:r>
      <w:r w:rsidRPr="00515682">
        <w:rPr>
          <w:rFonts w:ascii="Tahoma" w:hAnsi="Tahoma" w:cs="Tahoma"/>
          <w:color w:val="333333"/>
        </w:rPr>
        <w:t xml:space="preserve"> </w:t>
      </w:r>
      <w:proofErr w:type="gramStart"/>
      <w:r w:rsidRPr="00515682">
        <w:rPr>
          <w:rFonts w:ascii="Tahoma" w:hAnsi="Tahoma" w:cs="Tahoma"/>
          <w:color w:val="333333"/>
        </w:rPr>
        <w:t>환자관리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매일</w:t>
      </w:r>
      <w:r w:rsidRPr="00515682">
        <w:rPr>
          <w:rFonts w:ascii="Tahoma" w:hAnsi="Tahoma" w:cs="Tahoma"/>
          <w:color w:val="333333"/>
        </w:rPr>
        <w:t xml:space="preserve"> 3</w:t>
      </w:r>
      <w:r w:rsidRPr="00515682">
        <w:rPr>
          <w:rFonts w:ascii="Tahoma" w:hAnsi="Tahoma" w:cs="Tahoma"/>
          <w:color w:val="333333"/>
        </w:rPr>
        <w:t>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이상의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알코올성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음료를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마시고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주의가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필요하다</w:t>
      </w:r>
      <w:r w:rsidRPr="00515682">
        <w:rPr>
          <w:rFonts w:ascii="Tahoma" w:hAnsi="Tahoma" w:cs="Tahoma"/>
          <w:color w:val="333333"/>
        </w:rPr>
        <w:t>. 24</w:t>
      </w:r>
      <w:r w:rsidRPr="00515682">
        <w:rPr>
          <w:rFonts w:ascii="Tahoma" w:hAnsi="Tahoma" w:cs="Tahoma"/>
          <w:color w:val="333333"/>
        </w:rPr>
        <w:t>시간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내에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4g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초과해서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복용해서는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안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된다는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환자들에게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알려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주어야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한다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만성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알코올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섭취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피해야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한다</w:t>
      </w:r>
      <w:r w:rsidRPr="00515682">
        <w:rPr>
          <w:rFonts w:ascii="Tahoma" w:hAnsi="Tahoma" w:cs="Tahoma"/>
          <w:color w:val="333333"/>
        </w:rPr>
        <w:t>. Acetaminophen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acetylcysteine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고려해야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한다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작용기전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CYP2E1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에탄올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가지는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대사물인</w:t>
      </w:r>
      <w:proofErr w:type="spellEnd"/>
      <w:r w:rsidRPr="00515682">
        <w:rPr>
          <w:rFonts w:ascii="Tahoma" w:hAnsi="Tahoma" w:cs="Tahoma"/>
          <w:color w:val="333333"/>
        </w:rPr>
        <w:t xml:space="preserve"> NAPQI</w:t>
      </w:r>
      <w:r w:rsidRPr="00515682">
        <w:rPr>
          <w:rFonts w:ascii="Tahoma" w:hAnsi="Tahoma" w:cs="Tahoma"/>
          <w:color w:val="333333"/>
        </w:rPr>
        <w:t>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축적된다</w:t>
      </w:r>
      <w:r w:rsidRPr="00515682">
        <w:rPr>
          <w:rFonts w:ascii="Tahoma" w:hAnsi="Tahoma" w:cs="Tahoma"/>
          <w:color w:val="333333"/>
        </w:rPr>
        <w:t>: glutathione</w:t>
      </w:r>
      <w:r w:rsidRPr="00515682">
        <w:rPr>
          <w:rFonts w:ascii="Tahoma" w:hAnsi="Tahoma" w:cs="Tahoma"/>
          <w:color w:val="333333"/>
        </w:rPr>
        <w:t>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고갈된다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발현시간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문헌보고도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좋음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대조시험은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실시되지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않았으나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발생하는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사례가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다수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보고되어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임상</w:t>
      </w:r>
      <w:r w:rsidRPr="00515682">
        <w:rPr>
          <w:rFonts w:ascii="Tahoma" w:hAnsi="Tahoma" w:cs="Tahoma"/>
          <w:color w:val="333333"/>
        </w:rPr>
        <w:t>/</w:t>
      </w:r>
      <w:proofErr w:type="gramStart"/>
      <w:r w:rsidRPr="00515682">
        <w:rPr>
          <w:rFonts w:ascii="Tahoma" w:hAnsi="Tahoma" w:cs="Tahoma"/>
          <w:color w:val="333333"/>
        </w:rPr>
        <w:t>연구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Acetaminophen</w:t>
      </w:r>
      <w:r w:rsidRPr="00515682">
        <w:rPr>
          <w:rFonts w:ascii="Tahoma" w:hAnsi="Tahoma" w:cs="Tahoma"/>
          <w:color w:val="333333"/>
        </w:rPr>
        <w:t>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알코올을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함께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투여하면</w:t>
      </w:r>
      <w:r w:rsidRPr="00515682">
        <w:rPr>
          <w:rFonts w:ascii="Tahoma" w:hAnsi="Tahoma" w:cs="Tahoma"/>
          <w:color w:val="333333"/>
        </w:rPr>
        <w:t xml:space="preserve"> CYP2E1</w:t>
      </w:r>
      <w:r w:rsidRPr="00515682">
        <w:rPr>
          <w:rFonts w:ascii="Tahoma" w:hAnsi="Tahoma" w:cs="Tahoma"/>
          <w:color w:val="333333"/>
        </w:rPr>
        <w:t>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의한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증가되어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높은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대사물질인</w:t>
      </w:r>
      <w:r w:rsidRPr="00515682">
        <w:rPr>
          <w:rFonts w:ascii="Tahoma" w:hAnsi="Tahoma" w:cs="Tahoma"/>
          <w:color w:val="333333"/>
        </w:rPr>
        <w:t xml:space="preserve"> NAPQI</w:t>
      </w:r>
      <w:r w:rsidRPr="00515682">
        <w:rPr>
          <w:rFonts w:ascii="Tahoma" w:hAnsi="Tahoma" w:cs="Tahoma"/>
          <w:color w:val="333333"/>
        </w:rPr>
        <w:t>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많이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생성된다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환자들에게</w:t>
      </w:r>
      <w:r w:rsidRPr="00515682">
        <w:rPr>
          <w:rFonts w:ascii="Tahoma" w:hAnsi="Tahoma" w:cs="Tahoma"/>
          <w:color w:val="333333"/>
        </w:rPr>
        <w:t xml:space="preserve"> 24</w:t>
      </w:r>
      <w:r w:rsidRPr="00515682">
        <w:rPr>
          <w:rFonts w:ascii="Tahoma" w:hAnsi="Tahoma" w:cs="Tahoma"/>
          <w:color w:val="333333"/>
        </w:rPr>
        <w:t>시간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안에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4g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초과하여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경고해야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하며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환자들은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매일</w:t>
      </w:r>
      <w:r w:rsidRPr="00515682">
        <w:rPr>
          <w:rFonts w:ascii="Tahoma" w:hAnsi="Tahoma" w:cs="Tahoma"/>
          <w:color w:val="333333"/>
        </w:rPr>
        <w:t xml:space="preserve"> 3</w:t>
      </w:r>
      <w:r w:rsidRPr="00515682">
        <w:rPr>
          <w:rFonts w:ascii="Tahoma" w:hAnsi="Tahoma" w:cs="Tahoma"/>
          <w:color w:val="333333"/>
        </w:rPr>
        <w:t>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이상의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알코올성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음료를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규칙적으로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섭취하는지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여부를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의사에게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알려야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한다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만성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알코올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섭취자의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용량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과용량에서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비알코올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섭취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일으킬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가능성이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알코올을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규칙적으로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섭취하던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가장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위험한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독성은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알코올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섭취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중단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단시간</w:t>
      </w:r>
      <w:r w:rsidRPr="00515682">
        <w:rPr>
          <w:rFonts w:ascii="Tahoma" w:hAnsi="Tahoma" w:cs="Tahoma"/>
          <w:color w:val="333333"/>
        </w:rPr>
        <w:t>(12</w:t>
      </w:r>
      <w:r w:rsidRPr="00515682">
        <w:rPr>
          <w:rFonts w:ascii="Tahoma" w:hAnsi="Tahoma" w:cs="Tahoma"/>
          <w:color w:val="333333"/>
        </w:rPr>
        <w:t>시간</w:t>
      </w:r>
      <w:r w:rsidRPr="00515682">
        <w:rPr>
          <w:rFonts w:ascii="Tahoma" w:hAnsi="Tahoma" w:cs="Tahoma"/>
          <w:color w:val="333333"/>
        </w:rPr>
        <w:t xml:space="preserve">) </w:t>
      </w:r>
      <w:r w:rsidRPr="00515682">
        <w:rPr>
          <w:rFonts w:ascii="Tahoma" w:hAnsi="Tahoma" w:cs="Tahoma"/>
          <w:color w:val="333333"/>
        </w:rPr>
        <w:t>내에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나타난다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이것은</w:t>
      </w:r>
      <w:r w:rsidRPr="00515682">
        <w:rPr>
          <w:rFonts w:ascii="Tahoma" w:hAnsi="Tahoma" w:cs="Tahoma"/>
          <w:color w:val="333333"/>
        </w:rPr>
        <w:t xml:space="preserve"> CYP2E1</w:t>
      </w:r>
      <w:r w:rsidRPr="00515682">
        <w:rPr>
          <w:rFonts w:ascii="Tahoma" w:hAnsi="Tahoma" w:cs="Tahoma"/>
          <w:color w:val="333333"/>
        </w:rPr>
        <w:t>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계속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유도되고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있으나</w:t>
      </w:r>
      <w:r w:rsidRPr="00515682">
        <w:rPr>
          <w:rFonts w:ascii="Tahoma" w:hAnsi="Tahoma" w:cs="Tahoma"/>
          <w:color w:val="333333"/>
        </w:rPr>
        <w:t xml:space="preserve"> CYP2E1</w:t>
      </w:r>
      <w:r w:rsidRPr="00515682">
        <w:rPr>
          <w:rFonts w:ascii="Tahoma" w:hAnsi="Tahoma" w:cs="Tahoma"/>
          <w:color w:val="333333"/>
        </w:rPr>
        <w:t>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경쟁하는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에탄올이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이상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존재하지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때문이다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에탄올에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유도된</w:t>
      </w:r>
      <w:r w:rsidRPr="00515682">
        <w:rPr>
          <w:rFonts w:ascii="Tahoma" w:hAnsi="Tahoma" w:cs="Tahoma"/>
          <w:color w:val="333333"/>
        </w:rPr>
        <w:t xml:space="preserve"> CYP2E1</w:t>
      </w:r>
      <w:r w:rsidRPr="00515682">
        <w:rPr>
          <w:rFonts w:ascii="Tahoma" w:hAnsi="Tahoma" w:cs="Tahoma"/>
          <w:color w:val="333333"/>
        </w:rPr>
        <w:t>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본제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대사물질인</w:t>
      </w:r>
      <w:r w:rsidRPr="00515682">
        <w:rPr>
          <w:rFonts w:ascii="Tahoma" w:hAnsi="Tahoma" w:cs="Tahoma"/>
          <w:color w:val="333333"/>
        </w:rPr>
        <w:t xml:space="preserve"> NAPQI</w:t>
      </w:r>
      <w:r w:rsidRPr="00515682">
        <w:rPr>
          <w:rFonts w:ascii="Tahoma" w:hAnsi="Tahoma" w:cs="Tahoma"/>
          <w:color w:val="333333"/>
        </w:rPr>
        <w:t>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생성될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Reference: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 xml:space="preserve">Barker JD, de Carle DJ &amp; </w:t>
      </w:r>
      <w:proofErr w:type="spellStart"/>
      <w:r w:rsidRPr="00515682">
        <w:rPr>
          <w:rFonts w:ascii="Tahoma" w:hAnsi="Tahoma" w:cs="Tahoma"/>
          <w:color w:val="333333"/>
        </w:rPr>
        <w:t>Anuras</w:t>
      </w:r>
      <w:proofErr w:type="spellEnd"/>
      <w:r w:rsidRPr="00515682">
        <w:rPr>
          <w:rFonts w:ascii="Tahoma" w:hAnsi="Tahoma" w:cs="Tahoma"/>
          <w:color w:val="333333"/>
        </w:rPr>
        <w:t xml:space="preserve"> S: Chronic excessive acetaminophen use and liver damage. Ann Intern Med 1977; 87:299-301.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Draganov</w:t>
      </w:r>
      <w:proofErr w:type="spellEnd"/>
      <w:r w:rsidRPr="00515682">
        <w:rPr>
          <w:rFonts w:ascii="Tahoma" w:hAnsi="Tahoma" w:cs="Tahoma"/>
          <w:color w:val="333333"/>
        </w:rPr>
        <w:t xml:space="preserve"> P, </w:t>
      </w:r>
      <w:proofErr w:type="spellStart"/>
      <w:r w:rsidRPr="00515682">
        <w:rPr>
          <w:rFonts w:ascii="Tahoma" w:hAnsi="Tahoma" w:cs="Tahoma"/>
          <w:color w:val="333333"/>
        </w:rPr>
        <w:t>Durrence</w:t>
      </w:r>
      <w:proofErr w:type="spellEnd"/>
      <w:r w:rsidRPr="00515682">
        <w:rPr>
          <w:rFonts w:ascii="Tahoma" w:hAnsi="Tahoma" w:cs="Tahoma"/>
          <w:color w:val="333333"/>
        </w:rPr>
        <w:t xml:space="preserve"> H, Cox C et al: Alcohol-acetaminophen syndrome. 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Postgrad</w:t>
      </w:r>
      <w:proofErr w:type="spellEnd"/>
      <w:r w:rsidRPr="00515682">
        <w:rPr>
          <w:rFonts w:ascii="Tahoma" w:hAnsi="Tahoma" w:cs="Tahoma"/>
          <w:color w:val="333333"/>
        </w:rPr>
        <w:t xml:space="preserve"> Med 2000; 107:189-195.</w:t>
      </w:r>
      <w:proofErr w:type="gram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Licht</w:t>
      </w:r>
      <w:proofErr w:type="spellEnd"/>
      <w:r w:rsidRPr="00515682">
        <w:rPr>
          <w:rFonts w:ascii="Tahoma" w:hAnsi="Tahoma" w:cs="Tahoma"/>
          <w:color w:val="333333"/>
        </w:rPr>
        <w:t xml:space="preserve"> H, </w:t>
      </w:r>
      <w:proofErr w:type="spellStart"/>
      <w:r w:rsidRPr="00515682">
        <w:rPr>
          <w:rFonts w:ascii="Tahoma" w:hAnsi="Tahoma" w:cs="Tahoma"/>
          <w:color w:val="333333"/>
        </w:rPr>
        <w:t>Seeff</w:t>
      </w:r>
      <w:proofErr w:type="spellEnd"/>
      <w:r w:rsidRPr="00515682">
        <w:rPr>
          <w:rFonts w:ascii="Tahoma" w:hAnsi="Tahoma" w:cs="Tahoma"/>
          <w:color w:val="333333"/>
        </w:rPr>
        <w:t xml:space="preserve"> LB &amp; Zimmerman HJ: Apparent </w:t>
      </w:r>
      <w:proofErr w:type="spellStart"/>
      <w:r w:rsidRPr="00515682">
        <w:rPr>
          <w:rFonts w:ascii="Tahoma" w:hAnsi="Tahoma" w:cs="Tahoma"/>
          <w:color w:val="333333"/>
        </w:rPr>
        <w:t>potentiation</w:t>
      </w:r>
      <w:proofErr w:type="spellEnd"/>
      <w:r w:rsidRPr="00515682">
        <w:rPr>
          <w:rFonts w:ascii="Tahoma" w:hAnsi="Tahoma" w:cs="Tahoma"/>
          <w:color w:val="333333"/>
        </w:rPr>
        <w:t xml:space="preserve"> of acetaminophen </w:t>
      </w:r>
      <w:proofErr w:type="spellStart"/>
      <w:r w:rsidRPr="00515682">
        <w:rPr>
          <w:rFonts w:ascii="Tahoma" w:hAnsi="Tahoma" w:cs="Tahoma"/>
          <w:color w:val="333333"/>
        </w:rPr>
        <w:t>hepatotoxicity</w:t>
      </w:r>
      <w:proofErr w:type="spellEnd"/>
      <w:r w:rsidRPr="00515682">
        <w:rPr>
          <w:rFonts w:ascii="Tahoma" w:hAnsi="Tahoma" w:cs="Tahoma"/>
          <w:color w:val="333333"/>
        </w:rPr>
        <w:t xml:space="preserve"> by alcohol (letter). Ann Intern Med 1980; 92:511.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McClain CJ, </w:t>
      </w:r>
      <w:proofErr w:type="spellStart"/>
      <w:r w:rsidRPr="00515682">
        <w:rPr>
          <w:rFonts w:ascii="Tahoma" w:hAnsi="Tahoma" w:cs="Tahoma"/>
          <w:color w:val="333333"/>
        </w:rPr>
        <w:t>Kromhout</w:t>
      </w:r>
      <w:proofErr w:type="spellEnd"/>
      <w:r w:rsidRPr="00515682">
        <w:rPr>
          <w:rFonts w:ascii="Tahoma" w:hAnsi="Tahoma" w:cs="Tahoma"/>
          <w:color w:val="333333"/>
        </w:rPr>
        <w:t xml:space="preserve"> JP, Peterson FJ et al: </w:t>
      </w:r>
      <w:proofErr w:type="spellStart"/>
      <w:r w:rsidRPr="00515682">
        <w:rPr>
          <w:rFonts w:ascii="Tahoma" w:hAnsi="Tahoma" w:cs="Tahoma"/>
          <w:color w:val="333333"/>
        </w:rPr>
        <w:t>Potentiation</w:t>
      </w:r>
      <w:proofErr w:type="spellEnd"/>
      <w:r w:rsidRPr="00515682">
        <w:rPr>
          <w:rFonts w:ascii="Tahoma" w:hAnsi="Tahoma" w:cs="Tahoma"/>
          <w:color w:val="333333"/>
        </w:rPr>
        <w:t xml:space="preserve"> of acetaminophen </w:t>
      </w:r>
      <w:proofErr w:type="spellStart"/>
      <w:r w:rsidRPr="00515682">
        <w:rPr>
          <w:rFonts w:ascii="Tahoma" w:hAnsi="Tahoma" w:cs="Tahoma"/>
          <w:color w:val="333333"/>
        </w:rPr>
        <w:t>hepatotoxicity</w:t>
      </w:r>
      <w:proofErr w:type="spellEnd"/>
      <w:r w:rsidRPr="00515682">
        <w:rPr>
          <w:rFonts w:ascii="Tahoma" w:hAnsi="Tahoma" w:cs="Tahoma"/>
          <w:color w:val="333333"/>
        </w:rPr>
        <w:t xml:space="preserve"> by alcohol. </w:t>
      </w:r>
      <w:proofErr w:type="gramStart"/>
      <w:r w:rsidRPr="00515682">
        <w:rPr>
          <w:rFonts w:ascii="Tahoma" w:hAnsi="Tahoma" w:cs="Tahoma"/>
          <w:color w:val="333333"/>
        </w:rPr>
        <w:t>JAMA 1980; 244:251-253.</w:t>
      </w:r>
      <w:proofErr w:type="gram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McJunkin</w:t>
      </w:r>
      <w:proofErr w:type="spellEnd"/>
      <w:r w:rsidRPr="00515682">
        <w:rPr>
          <w:rFonts w:ascii="Tahoma" w:hAnsi="Tahoma" w:cs="Tahoma"/>
          <w:color w:val="333333"/>
        </w:rPr>
        <w:t xml:space="preserve"> B, </w:t>
      </w:r>
      <w:proofErr w:type="spellStart"/>
      <w:r w:rsidRPr="00515682">
        <w:rPr>
          <w:rFonts w:ascii="Tahoma" w:hAnsi="Tahoma" w:cs="Tahoma"/>
          <w:color w:val="333333"/>
        </w:rPr>
        <w:t>Barwick</w:t>
      </w:r>
      <w:proofErr w:type="spellEnd"/>
      <w:r w:rsidRPr="00515682">
        <w:rPr>
          <w:rFonts w:ascii="Tahoma" w:hAnsi="Tahoma" w:cs="Tahoma"/>
          <w:color w:val="333333"/>
        </w:rPr>
        <w:t xml:space="preserve"> KW, Little WC et al: Fatal massive hepatic necrosis following acetaminophen overdose. </w:t>
      </w:r>
      <w:proofErr w:type="gramStart"/>
      <w:r w:rsidRPr="00515682">
        <w:rPr>
          <w:rFonts w:ascii="Tahoma" w:hAnsi="Tahoma" w:cs="Tahoma"/>
          <w:color w:val="333333"/>
        </w:rPr>
        <w:t>JAMA 1976; 236:1874-1875.</w:t>
      </w:r>
      <w:proofErr w:type="gram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Product Information: Tylenol(R), acetaminophen. McNeil-PPC, Inc., Fort Washington, PA, USA, 2000."</w:t>
      </w:r>
    </w:p>
    <w:p w:rsidR="00515682" w:rsidRPr="00515682" w:rsidRDefault="00515682" w:rsidP="00515682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양배추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음식</w:t>
      </w:r>
      <w:r w:rsidRPr="00515682">
        <w:rPr>
          <w:rFonts w:ascii="Tahoma" w:hAnsi="Tahoma" w:cs="Tahoma"/>
          <w:color w:val="333333"/>
        </w:rPr>
        <w:t xml:space="preserve"> </w:t>
      </w:r>
      <w:proofErr w:type="gramStart"/>
      <w:r w:rsidRPr="00515682">
        <w:rPr>
          <w:rFonts w:ascii="Tahoma" w:hAnsi="Tahoma" w:cs="Tahoma"/>
          <w:color w:val="333333"/>
        </w:rPr>
        <w:t>종류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양배추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proofErr w:type="gramStart"/>
      <w:r w:rsidRPr="00515682">
        <w:rPr>
          <w:rFonts w:ascii="Tahoma" w:hAnsi="Tahoma" w:cs="Tahoma"/>
          <w:color w:val="333333"/>
        </w:rPr>
        <w:t>상호작용정도</w:t>
      </w:r>
      <w:proofErr w:type="spellEnd"/>
      <w:r w:rsidRPr="00515682">
        <w:rPr>
          <w:rFonts w:ascii="Tahoma" w:hAnsi="Tahoma" w:cs="Tahom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3</w:t>
      </w:r>
      <w:r w:rsidRPr="00515682">
        <w:rPr>
          <w:rFonts w:ascii="Tahoma" w:hAnsi="Tahoma" w:cs="Tahoma"/>
          <w:color w:val="333333"/>
        </w:rPr>
        <w:t>등급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중등도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상호작용은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상태를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악화시킬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치료방법의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변경이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경고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Acetaminophen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양배추와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함께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효능이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임상적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및</w:t>
      </w:r>
      <w:r w:rsidRPr="00515682">
        <w:rPr>
          <w:rFonts w:ascii="Tahoma" w:hAnsi="Tahoma" w:cs="Tahoma"/>
          <w:color w:val="333333"/>
        </w:rPr>
        <w:t xml:space="preserve"> </w:t>
      </w:r>
      <w:proofErr w:type="gramStart"/>
      <w:r w:rsidRPr="00515682">
        <w:rPr>
          <w:rFonts w:ascii="Tahoma" w:hAnsi="Tahoma" w:cs="Tahoma"/>
          <w:color w:val="333333"/>
        </w:rPr>
        <w:t>환자관리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Acetaminophen</w:t>
      </w:r>
      <w:r w:rsidRPr="00515682">
        <w:rPr>
          <w:rFonts w:ascii="Tahoma" w:hAnsi="Tahoma" w:cs="Tahoma"/>
          <w:color w:val="333333"/>
        </w:rPr>
        <w:t>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함께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양배추를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섭취할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주의를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요한다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작용기전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양배추는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glucuronidation</w:t>
      </w:r>
      <w:proofErr w:type="spellEnd"/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비활성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대사물로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전환시킬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발현시간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빠름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문헌보고도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좋음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대조시험은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실시되지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않았으나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발생하는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사례가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다수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보고되어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임상</w:t>
      </w:r>
      <w:r w:rsidRPr="00515682">
        <w:rPr>
          <w:rFonts w:ascii="Tahoma" w:hAnsi="Tahoma" w:cs="Tahoma"/>
          <w:color w:val="333333"/>
        </w:rPr>
        <w:t>/</w:t>
      </w:r>
      <w:proofErr w:type="gramStart"/>
      <w:r w:rsidRPr="00515682">
        <w:rPr>
          <w:rFonts w:ascii="Tahoma" w:hAnsi="Tahoma" w:cs="Tahoma"/>
          <w:color w:val="333333"/>
        </w:rPr>
        <w:t>연구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양배추는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사람에게서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증가시키는데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gluconidation</w:t>
      </w:r>
      <w:proofErr w:type="spellEnd"/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인한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것이라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생각되고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이것은</w:t>
      </w:r>
      <w:r w:rsidRPr="00515682">
        <w:rPr>
          <w:rFonts w:ascii="Tahoma" w:hAnsi="Tahoma" w:cs="Tahoma"/>
          <w:color w:val="333333"/>
        </w:rPr>
        <w:t xml:space="preserve"> 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:</w:t>
      </w:r>
      <w:proofErr w:type="gramEnd"/>
      <w:r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양배추에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본제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비활성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대사물이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증가되어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본제의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효능이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Reference:</w:t>
      </w:r>
    </w:p>
    <w:p w:rsidR="00515682" w:rsidRDefault="00515682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Pantuck</w:t>
      </w:r>
      <w:proofErr w:type="spellEnd"/>
      <w:r w:rsidRPr="00515682">
        <w:rPr>
          <w:rFonts w:ascii="Tahoma" w:hAnsi="Tahoma" w:cs="Tahoma"/>
          <w:color w:val="333333"/>
        </w:rPr>
        <w:t xml:space="preserve"> EJ, </w:t>
      </w:r>
      <w:proofErr w:type="spellStart"/>
      <w:r w:rsidRPr="00515682">
        <w:rPr>
          <w:rFonts w:ascii="Tahoma" w:hAnsi="Tahoma" w:cs="Tahoma"/>
          <w:color w:val="333333"/>
        </w:rPr>
        <w:t>Pantuck</w:t>
      </w:r>
      <w:proofErr w:type="spellEnd"/>
      <w:r w:rsidRPr="00515682">
        <w:rPr>
          <w:rFonts w:ascii="Tahoma" w:hAnsi="Tahoma" w:cs="Tahoma"/>
          <w:color w:val="333333"/>
        </w:rPr>
        <w:t xml:space="preserve"> CB, Anderson KE, et al: Effect of </w:t>
      </w:r>
      <w:proofErr w:type="spellStart"/>
      <w:r w:rsidRPr="00515682">
        <w:rPr>
          <w:rFonts w:ascii="Tahoma" w:hAnsi="Tahoma" w:cs="Tahoma"/>
          <w:color w:val="333333"/>
        </w:rPr>
        <w:t>brussel</w:t>
      </w:r>
      <w:proofErr w:type="spellEnd"/>
      <w:r w:rsidRPr="00515682">
        <w:rPr>
          <w:rFonts w:ascii="Tahoma" w:hAnsi="Tahoma" w:cs="Tahoma"/>
          <w:color w:val="333333"/>
        </w:rPr>
        <w:t xml:space="preserve"> sprouts and cabbage on drug conjugation.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 xml:space="preserve"> 1984; 35(2):161-169.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</w:p>
    <w:p w:rsidR="00515682" w:rsidRPr="00515682" w:rsidRDefault="00515682" w:rsidP="00515682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Lamotrigine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라모트리진의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혈청농도가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저하되어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> 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알려지지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 xml:space="preserve"> 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1</w:t>
      </w:r>
      <w:r w:rsidRPr="00515682">
        <w:rPr>
          <w:rFonts w:ascii="Tahoma" w:hAnsi="Tahoma" w:cs="Tahoma"/>
          <w:color w:val="333333"/>
        </w:rPr>
        <w:t>회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수회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투여한다고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해서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유의한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발생하지는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것임</w:t>
      </w:r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만성적인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발현되었다고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짐작될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라모트리진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용량을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조정할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환자의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반응을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살피고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라모트리진의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용량을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조정할것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Default="00515682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Depot M, et al.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 xml:space="preserve"> 1990</w:t>
      </w:r>
      <w:proofErr w:type="gramStart"/>
      <w:r w:rsidRPr="00515682">
        <w:rPr>
          <w:rFonts w:ascii="Tahoma" w:hAnsi="Tahoma" w:cs="Tahoma"/>
          <w:color w:val="333333"/>
        </w:rPr>
        <w:t>;48:346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Pr="00515682" w:rsidRDefault="007A1B88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Warfarin</w:t>
      </w:r>
      <w:proofErr w:type="spellEnd"/>
      <w:r w:rsidRPr="00515682">
        <w:rPr>
          <w:rFonts w:ascii="Tahoma" w:hAnsi="Tahoma" w:cs="Tahoma"/>
          <w:color w:val="333333"/>
        </w:rPr>
        <w:t xml:space="preserve"> Sodium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경구항응고제의</w:t>
      </w:r>
      <w:proofErr w:type="spellEnd"/>
      <w:r w:rsidRPr="00515682">
        <w:rPr>
          <w:rFonts w:ascii="Tahoma" w:hAnsi="Tahoma" w:cs="Tahoma"/>
          <w:color w:val="333333"/>
        </w:rPr>
        <w:t xml:space="preserve"> antithrombotic effect</w:t>
      </w:r>
      <w:r w:rsidRPr="00515682">
        <w:rPr>
          <w:rFonts w:ascii="Tahoma" w:hAnsi="Tahoma" w:cs="Tahoma"/>
          <w:color w:val="333333"/>
        </w:rPr>
        <w:t>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증가시키는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보임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undefined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원인미상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제한하여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사용하고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시작하거나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중단할경우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항응고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파라메터들을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좀더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자주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모니터링한다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Default="00515682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Drug Interaction Facts 2007</w:t>
      </w:r>
    </w:p>
    <w:p w:rsidR="007A1B88" w:rsidRPr="00515682" w:rsidRDefault="007A1B88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Zidovudine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지도부딘의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저하될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지도부딘의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아닌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곳에서의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청소율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신장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청소율의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향상과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관련있는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추정됨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="007A1B88">
        <w:rPr>
          <w:rFonts w:ascii="Tahoma" w:hAnsi="Tahoma" w:cs="Tahoma" w:hint="eastAsia"/>
          <w:color w:val="333333"/>
        </w:rPr>
        <w:t xml:space="preserve"> 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추정된다면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지도부딘의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투여중지를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고려할것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Sattler FR, et al. Ann Intern Med. 1991</w:t>
      </w:r>
      <w:proofErr w:type="gramStart"/>
      <w:r w:rsidRPr="00515682">
        <w:rPr>
          <w:rFonts w:ascii="Tahoma" w:hAnsi="Tahoma" w:cs="Tahoma"/>
          <w:color w:val="333333"/>
        </w:rPr>
        <w:t>;114:937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Amobarbital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요약</w:t>
      </w:r>
      <w:r w:rsidR="007A1B88">
        <w:rPr>
          <w:rFonts w:ascii="Tahoma" w:hAnsi="Tahoma" w:cs="Tahoma" w:hint="eastAsia"/>
          <w:color w:val="333333"/>
        </w:rPr>
        <w:t>: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proofErr w:type="gramStart"/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proofErr w:type="gram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보통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바비튜레이트의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고용량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병용하여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잠재적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또한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병용시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13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가속시키는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enzyme(</w:t>
      </w:r>
      <w:r w:rsidRPr="00515682">
        <w:rPr>
          <w:rFonts w:ascii="Tahoma" w:hAnsi="Tahoma" w:cs="Tahoma"/>
          <w:color w:val="333333"/>
        </w:rPr>
        <w:t>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미세소포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</w:t>
      </w:r>
      <w:r w:rsidRPr="00515682">
        <w:rPr>
          <w:rFonts w:ascii="Tahoma" w:hAnsi="Tahoma" w:cs="Tahoma"/>
          <w:color w:val="333333"/>
        </w:rPr>
        <w:t>)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이것은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물질의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농도를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비이상적으로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정기적으로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투여받는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큼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따라서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상용량으로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병용하더라도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약물용량의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조절이나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Wright N, et al. Scot Med J. 1973</w:t>
      </w:r>
      <w:proofErr w:type="gramStart"/>
      <w:r w:rsidRPr="00515682">
        <w:rPr>
          <w:rFonts w:ascii="Tahoma" w:hAnsi="Tahoma" w:cs="Tahoma"/>
          <w:color w:val="333333"/>
        </w:rPr>
        <w:t>;18:56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Pirotte</w:t>
      </w:r>
      <w:proofErr w:type="spellEnd"/>
      <w:r w:rsidRPr="00515682">
        <w:rPr>
          <w:rFonts w:ascii="Tahoma" w:hAnsi="Tahoma" w:cs="Tahoma"/>
          <w:color w:val="333333"/>
        </w:rPr>
        <w:t xml:space="preserve"> JH. Ann Intern Med. 1984</w:t>
      </w:r>
      <w:proofErr w:type="gramStart"/>
      <w:r w:rsidRPr="00515682">
        <w:rPr>
          <w:rFonts w:ascii="Tahoma" w:hAnsi="Tahoma" w:cs="Tahoma"/>
          <w:color w:val="333333"/>
        </w:rPr>
        <w:t>;101:403</w:t>
      </w:r>
      <w:proofErr w:type="gram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Wilson JT, et al. Am J </w:t>
      </w:r>
      <w:proofErr w:type="spellStart"/>
      <w:r w:rsidRPr="00515682">
        <w:rPr>
          <w:rFonts w:ascii="Tahoma" w:hAnsi="Tahoma" w:cs="Tahoma"/>
          <w:color w:val="333333"/>
        </w:rPr>
        <w:t>Dis</w:t>
      </w:r>
      <w:proofErr w:type="spellEnd"/>
      <w:r w:rsidRPr="00515682">
        <w:rPr>
          <w:rFonts w:ascii="Tahoma" w:hAnsi="Tahoma" w:cs="Tahoma"/>
          <w:color w:val="333333"/>
        </w:rPr>
        <w:t xml:space="preserve"> Child. 1978</w:t>
      </w:r>
      <w:proofErr w:type="gramStart"/>
      <w:r w:rsidRPr="00515682">
        <w:rPr>
          <w:rFonts w:ascii="Tahoma" w:hAnsi="Tahoma" w:cs="Tahoma"/>
          <w:color w:val="333333"/>
        </w:rPr>
        <w:t>;132:466</w:t>
      </w:r>
      <w:proofErr w:type="gramEnd"/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Douidar</w:t>
      </w:r>
      <w:proofErr w:type="spellEnd"/>
      <w:r w:rsidRPr="00515682">
        <w:rPr>
          <w:rFonts w:ascii="Tahoma" w:hAnsi="Tahoma" w:cs="Tahoma"/>
          <w:color w:val="333333"/>
        </w:rPr>
        <w:t xml:space="preserve"> SM, et al. J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Exp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>. 1987</w:t>
      </w:r>
      <w:proofErr w:type="gramStart"/>
      <w:r w:rsidRPr="00515682">
        <w:rPr>
          <w:rFonts w:ascii="Tahoma" w:hAnsi="Tahoma" w:cs="Tahoma"/>
          <w:color w:val="333333"/>
        </w:rPr>
        <w:t>;240:578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Perucca</w:t>
      </w:r>
      <w:proofErr w:type="spellEnd"/>
      <w:r w:rsidRPr="00515682">
        <w:rPr>
          <w:rFonts w:ascii="Tahoma" w:hAnsi="Tahoma" w:cs="Tahoma"/>
          <w:color w:val="333333"/>
        </w:rPr>
        <w:t xml:space="preserve"> E,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. 1979</w:t>
      </w:r>
      <w:proofErr w:type="gramStart"/>
      <w:r w:rsidRPr="00515682">
        <w:rPr>
          <w:rFonts w:ascii="Tahoma" w:hAnsi="Tahoma" w:cs="Tahoma"/>
          <w:color w:val="333333"/>
        </w:rPr>
        <w:t>;7:201</w:t>
      </w:r>
      <w:proofErr w:type="gramEnd"/>
      <w:r w:rsidRPr="00515682">
        <w:rPr>
          <w:rFonts w:ascii="Tahoma" w:hAnsi="Tahoma" w:cs="Tahoma"/>
          <w:color w:val="333333"/>
        </w:rPr>
        <w:t xml:space="preserve">. Prescott LF,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1981</w:t>
      </w:r>
      <w:proofErr w:type="gramStart"/>
      <w:r w:rsidRPr="00515682">
        <w:rPr>
          <w:rFonts w:ascii="Tahoma" w:hAnsi="Tahoma" w:cs="Tahoma"/>
          <w:color w:val="333333"/>
        </w:rPr>
        <w:t>;12:149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Atropine Sulfate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proofErr w:type="gramStart"/>
      <w:r w:rsidRPr="00515682">
        <w:rPr>
          <w:rFonts w:ascii="Tahoma" w:hAnsi="Tahoma" w:cs="Tahoma"/>
          <w:color w:val="333333"/>
        </w:rPr>
        <w:lastRenderedPageBreak/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Belladonna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원인</w:t>
      </w:r>
      <w:r w:rsidR="007A1B88">
        <w:rPr>
          <w:rFonts w:ascii="Tahoma" w:hAnsi="Tahoma" w:cs="Tahoma" w:hint="eastAsia"/>
          <w:color w:val="333333"/>
        </w:rPr>
        <w:t>: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Benztropine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Mesylate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="007A1B88">
        <w:rPr>
          <w:rFonts w:ascii="Tahoma" w:hAnsi="Tahoma" w:cs="Tahoma" w:hint="eastAsi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Butabarbital</w:t>
      </w:r>
      <w:proofErr w:type="spellEnd"/>
      <w:r w:rsidRPr="00515682">
        <w:rPr>
          <w:rFonts w:ascii="Tahoma" w:hAnsi="Tahoma" w:cs="Tahoma"/>
          <w:color w:val="333333"/>
        </w:rPr>
        <w:t xml:space="preserve"> Sodium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보통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바비튜레이트의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고용량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병용하여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잠재적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또한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병용시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13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가속시키는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enzyme(</w:t>
      </w:r>
      <w:r w:rsidRPr="00515682">
        <w:rPr>
          <w:rFonts w:ascii="Tahoma" w:hAnsi="Tahoma" w:cs="Tahoma"/>
          <w:color w:val="333333"/>
        </w:rPr>
        <w:t>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미세소포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</w:t>
      </w:r>
      <w:r w:rsidRPr="00515682">
        <w:rPr>
          <w:rFonts w:ascii="Tahoma" w:hAnsi="Tahoma" w:cs="Tahoma"/>
          <w:color w:val="333333"/>
        </w:rPr>
        <w:t>)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이것은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물질의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농도를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비이상적으로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정기적으로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투여받는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큼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따라서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상용량으로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병용하더라도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약물용량의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조절이나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Wright N, et al. Scot Med J. 1973</w:t>
      </w:r>
      <w:proofErr w:type="gramStart"/>
      <w:r w:rsidRPr="00515682">
        <w:rPr>
          <w:rFonts w:ascii="Tahoma" w:hAnsi="Tahoma" w:cs="Tahoma"/>
          <w:color w:val="333333"/>
        </w:rPr>
        <w:t>;18:56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Pirotte</w:t>
      </w:r>
      <w:proofErr w:type="spellEnd"/>
      <w:r w:rsidRPr="00515682">
        <w:rPr>
          <w:rFonts w:ascii="Tahoma" w:hAnsi="Tahoma" w:cs="Tahoma"/>
          <w:color w:val="333333"/>
        </w:rPr>
        <w:t xml:space="preserve"> JH. Ann Intern Med. 1984</w:t>
      </w:r>
      <w:proofErr w:type="gramStart"/>
      <w:r w:rsidRPr="00515682">
        <w:rPr>
          <w:rFonts w:ascii="Tahoma" w:hAnsi="Tahoma" w:cs="Tahoma"/>
          <w:color w:val="333333"/>
        </w:rPr>
        <w:t>;101:403</w:t>
      </w:r>
      <w:proofErr w:type="gram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Wilson JT, et al. Am J </w:t>
      </w:r>
      <w:proofErr w:type="spellStart"/>
      <w:r w:rsidRPr="00515682">
        <w:rPr>
          <w:rFonts w:ascii="Tahoma" w:hAnsi="Tahoma" w:cs="Tahoma"/>
          <w:color w:val="333333"/>
        </w:rPr>
        <w:t>Dis</w:t>
      </w:r>
      <w:proofErr w:type="spellEnd"/>
      <w:r w:rsidRPr="00515682">
        <w:rPr>
          <w:rFonts w:ascii="Tahoma" w:hAnsi="Tahoma" w:cs="Tahoma"/>
          <w:color w:val="333333"/>
        </w:rPr>
        <w:t xml:space="preserve"> Child. 1978</w:t>
      </w:r>
      <w:proofErr w:type="gramStart"/>
      <w:r w:rsidRPr="00515682">
        <w:rPr>
          <w:rFonts w:ascii="Tahoma" w:hAnsi="Tahoma" w:cs="Tahoma"/>
          <w:color w:val="333333"/>
        </w:rPr>
        <w:t>;132:466</w:t>
      </w:r>
      <w:proofErr w:type="gramEnd"/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Douidar</w:t>
      </w:r>
      <w:proofErr w:type="spellEnd"/>
      <w:r w:rsidRPr="00515682">
        <w:rPr>
          <w:rFonts w:ascii="Tahoma" w:hAnsi="Tahoma" w:cs="Tahoma"/>
          <w:color w:val="333333"/>
        </w:rPr>
        <w:t xml:space="preserve"> SM, et al. J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Exp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>. 1987</w:t>
      </w:r>
      <w:proofErr w:type="gramStart"/>
      <w:r w:rsidRPr="00515682">
        <w:rPr>
          <w:rFonts w:ascii="Tahoma" w:hAnsi="Tahoma" w:cs="Tahoma"/>
          <w:color w:val="333333"/>
        </w:rPr>
        <w:t>;240:578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Perucca</w:t>
      </w:r>
      <w:proofErr w:type="spellEnd"/>
      <w:r w:rsidRPr="00515682">
        <w:rPr>
          <w:rFonts w:ascii="Tahoma" w:hAnsi="Tahoma" w:cs="Tahoma"/>
          <w:color w:val="333333"/>
        </w:rPr>
        <w:t xml:space="preserve"> E,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. 1979</w:t>
      </w:r>
      <w:proofErr w:type="gramStart"/>
      <w:r w:rsidRPr="00515682">
        <w:rPr>
          <w:rFonts w:ascii="Tahoma" w:hAnsi="Tahoma" w:cs="Tahoma"/>
          <w:color w:val="333333"/>
        </w:rPr>
        <w:t>;7:201</w:t>
      </w:r>
      <w:proofErr w:type="gramEnd"/>
      <w:r w:rsidRPr="00515682">
        <w:rPr>
          <w:rFonts w:ascii="Tahoma" w:hAnsi="Tahoma" w:cs="Tahoma"/>
          <w:color w:val="333333"/>
        </w:rPr>
        <w:t xml:space="preserve">. Prescott LF,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1981</w:t>
      </w:r>
      <w:proofErr w:type="gramStart"/>
      <w:r w:rsidRPr="00515682">
        <w:rPr>
          <w:rFonts w:ascii="Tahoma" w:hAnsi="Tahoma" w:cs="Tahoma"/>
          <w:color w:val="333333"/>
        </w:rPr>
        <w:t>;12:149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Default="00515682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7A1B88" w:rsidRPr="00515682" w:rsidRDefault="007A1B88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Carbamazepine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보통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Carbamazepine</w:t>
      </w:r>
      <w:proofErr w:type="spellEnd"/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고용량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병용하여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잠재적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또한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병용시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15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Carbamazepine</w:t>
      </w:r>
      <w:proofErr w:type="spellEnd"/>
      <w:r w:rsidRPr="00515682">
        <w:rPr>
          <w:rFonts w:ascii="Tahoma" w:hAnsi="Tahoma" w:cs="Tahoma"/>
          <w:color w:val="333333"/>
        </w:rPr>
        <w:t>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가속시키는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enzyme(</w:t>
      </w:r>
      <w:r w:rsidRPr="00515682">
        <w:rPr>
          <w:rFonts w:ascii="Tahoma" w:hAnsi="Tahoma" w:cs="Tahoma"/>
          <w:color w:val="333333"/>
        </w:rPr>
        <w:t>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미세소포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</w:t>
      </w:r>
      <w:r w:rsidRPr="00515682">
        <w:rPr>
          <w:rFonts w:ascii="Tahoma" w:hAnsi="Tahoma" w:cs="Tahoma"/>
          <w:color w:val="333333"/>
        </w:rPr>
        <w:t>)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이것은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물질의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농도를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비이상적으로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정기적으로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Carbamazepine</w:t>
      </w:r>
      <w:proofErr w:type="spellEnd"/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투여받는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크다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따라서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Carbamazepine</w:t>
      </w:r>
      <w:proofErr w:type="spellEnd"/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상용량으로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병용하더라도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약물용량의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조절이나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Perucca</w:t>
      </w:r>
      <w:proofErr w:type="spellEnd"/>
      <w:r w:rsidRPr="00515682">
        <w:rPr>
          <w:rFonts w:ascii="Tahoma" w:hAnsi="Tahoma" w:cs="Tahoma"/>
          <w:color w:val="333333"/>
        </w:rPr>
        <w:t xml:space="preserve"> E,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1979</w:t>
      </w:r>
      <w:proofErr w:type="gramStart"/>
      <w:r w:rsidRPr="00515682">
        <w:rPr>
          <w:rFonts w:ascii="Tahoma" w:hAnsi="Tahoma" w:cs="Tahoma"/>
          <w:color w:val="333333"/>
        </w:rPr>
        <w:t>;7:201</w:t>
      </w:r>
      <w:proofErr w:type="gramEnd"/>
      <w:r w:rsidRPr="00515682">
        <w:rPr>
          <w:rFonts w:ascii="Tahoma" w:hAnsi="Tahoma" w:cs="Tahoma"/>
          <w:color w:val="333333"/>
        </w:rPr>
        <w:t xml:space="preserve">. Smith JAE, et al. Human </w:t>
      </w:r>
      <w:proofErr w:type="spellStart"/>
      <w:r w:rsidRPr="00515682">
        <w:rPr>
          <w:rFonts w:ascii="Tahoma" w:hAnsi="Tahoma" w:cs="Tahoma"/>
          <w:color w:val="333333"/>
        </w:rPr>
        <w:t>Toxicol</w:t>
      </w:r>
      <w:proofErr w:type="spellEnd"/>
      <w:r w:rsidRPr="00515682">
        <w:rPr>
          <w:rFonts w:ascii="Tahoma" w:hAnsi="Tahoma" w:cs="Tahoma"/>
          <w:color w:val="333333"/>
        </w:rPr>
        <w:t xml:space="preserve"> 1986</w:t>
      </w:r>
      <w:proofErr w:type="gramStart"/>
      <w:r w:rsidRPr="00515682">
        <w:rPr>
          <w:rFonts w:ascii="Tahoma" w:hAnsi="Tahoma" w:cs="Tahoma"/>
          <w:color w:val="333333"/>
        </w:rPr>
        <w:t>;5:383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Prescott LF,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1981</w:t>
      </w:r>
      <w:proofErr w:type="gramStart"/>
      <w:r w:rsidRPr="00515682">
        <w:rPr>
          <w:rFonts w:ascii="Tahoma" w:hAnsi="Tahoma" w:cs="Tahoma"/>
          <w:color w:val="333333"/>
        </w:rPr>
        <w:t>;12:149</w:t>
      </w:r>
      <w:proofErr w:type="gramEnd"/>
      <w:r w:rsidRPr="00515682">
        <w:rPr>
          <w:rFonts w:ascii="Tahoma" w:hAnsi="Tahoma" w:cs="Tahoma"/>
          <w:color w:val="333333"/>
        </w:rPr>
        <w:t xml:space="preserve">. Young CR, et al.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Psychiatry 1998</w:t>
      </w:r>
      <w:proofErr w:type="gramStart"/>
      <w:r w:rsidRPr="00515682">
        <w:rPr>
          <w:rFonts w:ascii="Tahoma" w:hAnsi="Tahoma" w:cs="Tahoma"/>
          <w:color w:val="333333"/>
        </w:rPr>
        <w:t>;59:622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Miners JO, et al.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 xml:space="preserve"> 1984</w:t>
      </w:r>
      <w:proofErr w:type="gramStart"/>
      <w:r w:rsidRPr="00515682">
        <w:rPr>
          <w:rFonts w:ascii="Tahoma" w:hAnsi="Tahoma" w:cs="Tahoma"/>
          <w:color w:val="333333"/>
        </w:rPr>
        <w:t>;35:480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Clidinium</w:t>
      </w:r>
      <w:proofErr w:type="spellEnd"/>
      <w:r w:rsidRPr="00515682">
        <w:rPr>
          <w:rFonts w:ascii="Tahoma" w:hAnsi="Tahoma" w:cs="Tahoma"/>
          <w:color w:val="333333"/>
        </w:rPr>
        <w:t xml:space="preserve"> Bromide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proofErr w:type="gramStart"/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proofErr w:type="gram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Dicyclomine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HCl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lastRenderedPageBreak/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Glycopyrrolate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Default="00515682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7A1B88" w:rsidRPr="00515682" w:rsidRDefault="007A1B88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Hyoscyamine</w:t>
      </w:r>
      <w:proofErr w:type="spellEnd"/>
      <w:r w:rsidRPr="00515682">
        <w:rPr>
          <w:rFonts w:ascii="Tahoma" w:hAnsi="Tahoma" w:cs="Tahoma"/>
          <w:color w:val="333333"/>
        </w:rPr>
        <w:t xml:space="preserve"> Sulfate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Isoniazid</w:t>
      </w:r>
      <w:proofErr w:type="spellEnd"/>
      <w:r w:rsidRPr="00515682">
        <w:rPr>
          <w:rFonts w:ascii="Tahoma" w:hAnsi="Tahoma" w:cs="Tahoma"/>
          <w:color w:val="333333"/>
        </w:rPr>
        <w:t>(</w:t>
      </w:r>
      <w:proofErr w:type="spellStart"/>
      <w:r w:rsidRPr="00515682">
        <w:rPr>
          <w:rFonts w:ascii="Tahoma" w:hAnsi="Tahoma" w:cs="Tahoma"/>
          <w:color w:val="333333"/>
        </w:rPr>
        <w:t>결핵약</w:t>
      </w:r>
      <w:proofErr w:type="spellEnd"/>
      <w:r w:rsidRPr="00515682">
        <w:rPr>
          <w:rFonts w:ascii="Tahoma" w:hAnsi="Tahoma" w:cs="Tahoma"/>
          <w:color w:val="333333"/>
        </w:rPr>
        <w:t xml:space="preserve">)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중대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간독성이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보고됨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19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알려지지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불가피할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환자의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Murphy R, et al. Ann Intern Med 1990</w:t>
      </w:r>
      <w:proofErr w:type="gramStart"/>
      <w:r w:rsidRPr="00515682">
        <w:rPr>
          <w:rFonts w:ascii="Tahoma" w:hAnsi="Tahoma" w:cs="Tahoma"/>
          <w:color w:val="333333"/>
        </w:rPr>
        <w:t>;113:799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Epstein MM, et al. Br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1991</w:t>
      </w:r>
      <w:proofErr w:type="gramStart"/>
      <w:r w:rsidRPr="00515682">
        <w:rPr>
          <w:rFonts w:ascii="Tahoma" w:hAnsi="Tahoma" w:cs="Tahoma"/>
          <w:color w:val="333333"/>
        </w:rPr>
        <w:t>;31:139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Moulding</w:t>
      </w:r>
      <w:proofErr w:type="spellEnd"/>
      <w:r w:rsidRPr="00515682">
        <w:rPr>
          <w:rFonts w:ascii="Tahoma" w:hAnsi="Tahoma" w:cs="Tahoma"/>
          <w:color w:val="333333"/>
        </w:rPr>
        <w:t xml:space="preserve"> TS, et al. Ann Intern Med 1991</w:t>
      </w:r>
      <w:proofErr w:type="gramStart"/>
      <w:r w:rsidRPr="00515682">
        <w:rPr>
          <w:rFonts w:ascii="Tahoma" w:hAnsi="Tahoma" w:cs="Tahoma"/>
          <w:color w:val="333333"/>
        </w:rPr>
        <w:t>;114:431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Nolan CM, et al. Chest 1994</w:t>
      </w:r>
      <w:proofErr w:type="gramStart"/>
      <w:r w:rsidRPr="00515682">
        <w:rPr>
          <w:rFonts w:ascii="Tahoma" w:hAnsi="Tahoma" w:cs="Tahoma"/>
          <w:color w:val="333333"/>
        </w:rPr>
        <w:t>;105:408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Mephenytoin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장기간에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걸친</w:t>
      </w:r>
      <w:r w:rsidRPr="00515682">
        <w:rPr>
          <w:rFonts w:ascii="Tahoma" w:hAnsi="Tahoma" w:cs="Tahoma"/>
          <w:color w:val="333333"/>
        </w:rPr>
        <w:t xml:space="preserve"> HYDANTOIN</w:t>
      </w:r>
      <w:r w:rsidRPr="00515682">
        <w:rPr>
          <w:rFonts w:ascii="Tahoma" w:hAnsi="Tahoma" w:cs="Tahoma"/>
          <w:color w:val="333333"/>
        </w:rPr>
        <w:t>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복용과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병용될경우</w:t>
      </w:r>
      <w:proofErr w:type="spell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potential </w:t>
      </w:r>
      <w:proofErr w:type="spellStart"/>
      <w:r w:rsidRPr="00515682">
        <w:rPr>
          <w:rFonts w:ascii="Tahoma" w:hAnsi="Tahoma" w:cs="Tahoma"/>
          <w:color w:val="333333"/>
        </w:rPr>
        <w:t>Hepatotoxicity</w:t>
      </w:r>
      <w:proofErr w:type="spellEnd"/>
      <w:r w:rsidRPr="00515682">
        <w:rPr>
          <w:rFonts w:ascii="Tahoma" w:hAnsi="Tahoma" w:cs="Tahoma"/>
          <w:color w:val="333333"/>
        </w:rPr>
        <w:t>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증가될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수있다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Acetaminophen 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치료학적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감소될수있다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히단토인류들은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아마도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유도하여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증대시켜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hepatotoxicity</w:t>
      </w:r>
      <w:proofErr w:type="spellEnd"/>
      <w:r w:rsidRPr="00515682">
        <w:rPr>
          <w:rFonts w:ascii="Tahoma" w:hAnsi="Tahoma" w:cs="Tahoma"/>
          <w:color w:val="333333"/>
        </w:rPr>
        <w:t>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대사체를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증가시킨다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장기간에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걸친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또는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과량복용과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통상적인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히단토인류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이루어졌을때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최대에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이른다</w:t>
      </w:r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아세트아미노펜과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히단토인류들은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통상적인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치료학적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용량에서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복용한다면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특별한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용량조절이나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일반적으로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필요치않다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Mephobarbital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보통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바비튜레이트의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고용량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병용하여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잠재적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또한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병용시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13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가속시키는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enzyme(</w:t>
      </w:r>
      <w:r w:rsidRPr="00515682">
        <w:rPr>
          <w:rFonts w:ascii="Tahoma" w:hAnsi="Tahoma" w:cs="Tahoma"/>
          <w:color w:val="333333"/>
        </w:rPr>
        <w:t>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미세소포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</w:t>
      </w:r>
      <w:r w:rsidRPr="00515682">
        <w:rPr>
          <w:rFonts w:ascii="Tahoma" w:hAnsi="Tahoma" w:cs="Tahoma"/>
          <w:color w:val="333333"/>
        </w:rPr>
        <w:t>)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이것은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물질의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농도를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비이상적으로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정기적으로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투여받는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큼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따라서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상용량으로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병용하더라도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약물용량의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조절이나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Wright N, et al. Scot Med J. 1973</w:t>
      </w:r>
      <w:proofErr w:type="gramStart"/>
      <w:r w:rsidRPr="00515682">
        <w:rPr>
          <w:rFonts w:ascii="Tahoma" w:hAnsi="Tahoma" w:cs="Tahoma"/>
          <w:color w:val="333333"/>
        </w:rPr>
        <w:t>;18:56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Pirotte</w:t>
      </w:r>
      <w:proofErr w:type="spellEnd"/>
      <w:r w:rsidRPr="00515682">
        <w:rPr>
          <w:rFonts w:ascii="Tahoma" w:hAnsi="Tahoma" w:cs="Tahoma"/>
          <w:color w:val="333333"/>
        </w:rPr>
        <w:t xml:space="preserve"> JH. Ann Intern Med. 1984</w:t>
      </w:r>
      <w:proofErr w:type="gramStart"/>
      <w:r w:rsidRPr="00515682">
        <w:rPr>
          <w:rFonts w:ascii="Tahoma" w:hAnsi="Tahoma" w:cs="Tahoma"/>
          <w:color w:val="333333"/>
        </w:rPr>
        <w:t>;101:403</w:t>
      </w:r>
      <w:proofErr w:type="gram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Wilson JT, et al. Am J </w:t>
      </w:r>
      <w:proofErr w:type="spellStart"/>
      <w:r w:rsidRPr="00515682">
        <w:rPr>
          <w:rFonts w:ascii="Tahoma" w:hAnsi="Tahoma" w:cs="Tahoma"/>
          <w:color w:val="333333"/>
        </w:rPr>
        <w:t>Dis</w:t>
      </w:r>
      <w:proofErr w:type="spellEnd"/>
      <w:r w:rsidRPr="00515682">
        <w:rPr>
          <w:rFonts w:ascii="Tahoma" w:hAnsi="Tahoma" w:cs="Tahoma"/>
          <w:color w:val="333333"/>
        </w:rPr>
        <w:t xml:space="preserve"> Child. 1978</w:t>
      </w:r>
      <w:proofErr w:type="gramStart"/>
      <w:r w:rsidRPr="00515682">
        <w:rPr>
          <w:rFonts w:ascii="Tahoma" w:hAnsi="Tahoma" w:cs="Tahoma"/>
          <w:color w:val="333333"/>
        </w:rPr>
        <w:t>;132:466</w:t>
      </w:r>
      <w:proofErr w:type="gramEnd"/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Douidar</w:t>
      </w:r>
      <w:proofErr w:type="spellEnd"/>
      <w:r w:rsidRPr="00515682">
        <w:rPr>
          <w:rFonts w:ascii="Tahoma" w:hAnsi="Tahoma" w:cs="Tahoma"/>
          <w:color w:val="333333"/>
        </w:rPr>
        <w:t xml:space="preserve"> SM, et al. J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Exp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>. 1987</w:t>
      </w:r>
      <w:proofErr w:type="gramStart"/>
      <w:r w:rsidRPr="00515682">
        <w:rPr>
          <w:rFonts w:ascii="Tahoma" w:hAnsi="Tahoma" w:cs="Tahoma"/>
          <w:color w:val="333333"/>
        </w:rPr>
        <w:t>;240:578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Perucca</w:t>
      </w:r>
      <w:proofErr w:type="spellEnd"/>
      <w:r w:rsidRPr="00515682">
        <w:rPr>
          <w:rFonts w:ascii="Tahoma" w:hAnsi="Tahoma" w:cs="Tahoma"/>
          <w:color w:val="333333"/>
        </w:rPr>
        <w:t xml:space="preserve"> E,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. 1979</w:t>
      </w:r>
      <w:proofErr w:type="gramStart"/>
      <w:r w:rsidRPr="00515682">
        <w:rPr>
          <w:rFonts w:ascii="Tahoma" w:hAnsi="Tahoma" w:cs="Tahoma"/>
          <w:color w:val="333333"/>
        </w:rPr>
        <w:t>;7:201</w:t>
      </w:r>
      <w:proofErr w:type="gramEnd"/>
      <w:r w:rsidRPr="00515682">
        <w:rPr>
          <w:rFonts w:ascii="Tahoma" w:hAnsi="Tahoma" w:cs="Tahoma"/>
          <w:color w:val="333333"/>
        </w:rPr>
        <w:t xml:space="preserve">. Prescott LF,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1981</w:t>
      </w:r>
      <w:proofErr w:type="gramStart"/>
      <w:r w:rsidRPr="00515682">
        <w:rPr>
          <w:rFonts w:ascii="Tahoma" w:hAnsi="Tahoma" w:cs="Tahoma"/>
          <w:color w:val="333333"/>
        </w:rPr>
        <w:t>;12:149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Methscopolamine</w:t>
      </w:r>
      <w:proofErr w:type="spellEnd"/>
      <w:r w:rsidRPr="00515682">
        <w:rPr>
          <w:rFonts w:ascii="Tahoma" w:hAnsi="Tahoma" w:cs="Tahoma"/>
          <w:color w:val="333333"/>
        </w:rPr>
        <w:t xml:space="preserve"> Bromide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proofErr w:type="gramStart"/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proofErr w:type="gram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7A1B88" w:rsidRDefault="007A1B88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7A1B88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Orphenadrine</w:t>
      </w:r>
      <w:proofErr w:type="spellEnd"/>
      <w:r w:rsidRPr="00515682">
        <w:rPr>
          <w:rFonts w:ascii="Tahoma" w:hAnsi="Tahoma" w:cs="Tahoma"/>
          <w:color w:val="333333"/>
        </w:rPr>
        <w:t xml:space="preserve"> Citrate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7A1B88">
        <w:rPr>
          <w:rFonts w:ascii="Tahoma" w:hAnsi="Tahoma" w:cs="Tahoma" w:hint="eastAsia"/>
          <w:color w:val="333333"/>
        </w:rPr>
        <w:t>:</w:t>
      </w:r>
      <w:proofErr w:type="gramEnd"/>
      <w:r w:rsidR="007A1B88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Oxybutynin</w:t>
      </w:r>
      <w:proofErr w:type="spellEnd"/>
      <w:r w:rsidRPr="00515682">
        <w:rPr>
          <w:rFonts w:ascii="Tahoma" w:hAnsi="Tahoma" w:cs="Tahoma"/>
          <w:color w:val="333333"/>
        </w:rPr>
        <w:t xml:space="preserve"> Chloride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/>
          <w:color w:val="333333"/>
        </w:rPr>
        <w:t>“</w:t>
      </w:r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Pentobarbital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보통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바비튜레이트의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고용량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병용하여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잠재적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또한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병용시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13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바비튜레이트는</w:t>
      </w:r>
      <w:proofErr w:type="spellEnd"/>
      <w:proofErr w:type="gram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가속시키는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enzyme(</w:t>
      </w:r>
      <w:r w:rsidRPr="00515682">
        <w:rPr>
          <w:rFonts w:ascii="Tahoma" w:hAnsi="Tahoma" w:cs="Tahoma"/>
          <w:color w:val="333333"/>
        </w:rPr>
        <w:t>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미세소포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</w:t>
      </w:r>
      <w:r w:rsidRPr="00515682">
        <w:rPr>
          <w:rFonts w:ascii="Tahoma" w:hAnsi="Tahoma" w:cs="Tahoma"/>
          <w:color w:val="333333"/>
        </w:rPr>
        <w:t>)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이것은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물질의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농도를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비이상적으로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정기적으로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투여받는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큼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따라서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상용량으로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병용하더라도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약물용량의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조절이나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Wright N, et al. Scot Med J. 1973</w:t>
      </w:r>
      <w:proofErr w:type="gramStart"/>
      <w:r w:rsidRPr="00515682">
        <w:rPr>
          <w:rFonts w:ascii="Tahoma" w:hAnsi="Tahoma" w:cs="Tahoma"/>
          <w:color w:val="333333"/>
        </w:rPr>
        <w:t>;18:56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Pirotte</w:t>
      </w:r>
      <w:proofErr w:type="spellEnd"/>
      <w:r w:rsidRPr="00515682">
        <w:rPr>
          <w:rFonts w:ascii="Tahoma" w:hAnsi="Tahoma" w:cs="Tahoma"/>
          <w:color w:val="333333"/>
        </w:rPr>
        <w:t xml:space="preserve"> JH. Ann Intern Med. 1984</w:t>
      </w:r>
      <w:proofErr w:type="gramStart"/>
      <w:r w:rsidRPr="00515682">
        <w:rPr>
          <w:rFonts w:ascii="Tahoma" w:hAnsi="Tahoma" w:cs="Tahoma"/>
          <w:color w:val="333333"/>
        </w:rPr>
        <w:t>;101:403</w:t>
      </w:r>
      <w:proofErr w:type="gram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Wilson JT, et al. Am J </w:t>
      </w:r>
      <w:proofErr w:type="spellStart"/>
      <w:r w:rsidRPr="00515682">
        <w:rPr>
          <w:rFonts w:ascii="Tahoma" w:hAnsi="Tahoma" w:cs="Tahoma"/>
          <w:color w:val="333333"/>
        </w:rPr>
        <w:t>Dis</w:t>
      </w:r>
      <w:proofErr w:type="spellEnd"/>
      <w:r w:rsidRPr="00515682">
        <w:rPr>
          <w:rFonts w:ascii="Tahoma" w:hAnsi="Tahoma" w:cs="Tahoma"/>
          <w:color w:val="333333"/>
        </w:rPr>
        <w:t xml:space="preserve"> Child. 1978</w:t>
      </w:r>
      <w:proofErr w:type="gramStart"/>
      <w:r w:rsidRPr="00515682">
        <w:rPr>
          <w:rFonts w:ascii="Tahoma" w:hAnsi="Tahoma" w:cs="Tahoma"/>
          <w:color w:val="333333"/>
        </w:rPr>
        <w:t>;132:466</w:t>
      </w:r>
      <w:proofErr w:type="gramEnd"/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Douidar</w:t>
      </w:r>
      <w:proofErr w:type="spellEnd"/>
      <w:r w:rsidRPr="00515682">
        <w:rPr>
          <w:rFonts w:ascii="Tahoma" w:hAnsi="Tahoma" w:cs="Tahoma"/>
          <w:color w:val="333333"/>
        </w:rPr>
        <w:t xml:space="preserve"> SM, et al. J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Exp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>. 1987</w:t>
      </w:r>
      <w:proofErr w:type="gramStart"/>
      <w:r w:rsidRPr="00515682">
        <w:rPr>
          <w:rFonts w:ascii="Tahoma" w:hAnsi="Tahoma" w:cs="Tahoma"/>
          <w:color w:val="333333"/>
        </w:rPr>
        <w:t>;240:578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Perucca</w:t>
      </w:r>
      <w:proofErr w:type="spellEnd"/>
      <w:r w:rsidRPr="00515682">
        <w:rPr>
          <w:rFonts w:ascii="Tahoma" w:hAnsi="Tahoma" w:cs="Tahoma"/>
          <w:color w:val="333333"/>
        </w:rPr>
        <w:t xml:space="preserve"> E,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. 1979</w:t>
      </w:r>
      <w:proofErr w:type="gramStart"/>
      <w:r w:rsidRPr="00515682">
        <w:rPr>
          <w:rFonts w:ascii="Tahoma" w:hAnsi="Tahoma" w:cs="Tahoma"/>
          <w:color w:val="333333"/>
        </w:rPr>
        <w:t>;7:201</w:t>
      </w:r>
      <w:proofErr w:type="gramEnd"/>
      <w:r w:rsidRPr="00515682">
        <w:rPr>
          <w:rFonts w:ascii="Tahoma" w:hAnsi="Tahoma" w:cs="Tahoma"/>
          <w:color w:val="333333"/>
        </w:rPr>
        <w:t xml:space="preserve">. Prescott LF,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1981</w:t>
      </w:r>
      <w:proofErr w:type="gramStart"/>
      <w:r w:rsidRPr="00515682">
        <w:rPr>
          <w:rFonts w:ascii="Tahoma" w:hAnsi="Tahoma" w:cs="Tahoma"/>
          <w:color w:val="333333"/>
        </w:rPr>
        <w:t>;12:149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Phenytoin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장기간에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걸친</w:t>
      </w:r>
      <w:r w:rsidRPr="00515682">
        <w:rPr>
          <w:rFonts w:ascii="Tahoma" w:hAnsi="Tahoma" w:cs="Tahoma"/>
          <w:color w:val="333333"/>
        </w:rPr>
        <w:t xml:space="preserve"> HYDANTOIN</w:t>
      </w:r>
      <w:r w:rsidRPr="00515682">
        <w:rPr>
          <w:rFonts w:ascii="Tahoma" w:hAnsi="Tahoma" w:cs="Tahoma"/>
          <w:color w:val="333333"/>
        </w:rPr>
        <w:t>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복용과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병용될경우</w:t>
      </w:r>
      <w:proofErr w:type="spell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Acetaminophen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potential </w:t>
      </w:r>
      <w:proofErr w:type="spellStart"/>
      <w:r w:rsidRPr="00515682">
        <w:rPr>
          <w:rFonts w:ascii="Tahoma" w:hAnsi="Tahoma" w:cs="Tahoma"/>
          <w:color w:val="333333"/>
        </w:rPr>
        <w:t>Hepatotoxicity</w:t>
      </w:r>
      <w:proofErr w:type="spellEnd"/>
      <w:r w:rsidRPr="00515682">
        <w:rPr>
          <w:rFonts w:ascii="Tahoma" w:hAnsi="Tahoma" w:cs="Tahoma"/>
          <w:color w:val="333333"/>
        </w:rPr>
        <w:t>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증가될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수있다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Acetaminophen </w:t>
      </w:r>
      <w:r w:rsidRPr="00515682">
        <w:rPr>
          <w:rFonts w:ascii="Tahoma" w:hAnsi="Tahoma" w:cs="Tahoma"/>
          <w:color w:val="333333"/>
        </w:rPr>
        <w:t>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치료학적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감소될수있다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히단토인류들은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아마도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유도하여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증대시켜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hepatotoxicity</w:t>
      </w:r>
      <w:proofErr w:type="spellEnd"/>
      <w:r w:rsidRPr="00515682">
        <w:rPr>
          <w:rFonts w:ascii="Tahoma" w:hAnsi="Tahoma" w:cs="Tahoma"/>
          <w:color w:val="333333"/>
        </w:rPr>
        <w:t>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대사체를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증가시킨다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장기간에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걸친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또는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과량복용과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통상적인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히단토인류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이루어졌을때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최대에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이른다</w:t>
      </w:r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아세트아미노펜과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히단토인류들은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통상적인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치료학적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용량에서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복용한다면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특별한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용량조절이나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일반적으로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필요치않다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Primidone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보통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바비튜레이트의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고용량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병용하여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잠재적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또한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병용시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13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가속시키는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enzyme(</w:t>
      </w:r>
      <w:r w:rsidRPr="00515682">
        <w:rPr>
          <w:rFonts w:ascii="Tahoma" w:hAnsi="Tahoma" w:cs="Tahoma"/>
          <w:color w:val="333333"/>
        </w:rPr>
        <w:t>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미세소포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</w:t>
      </w:r>
      <w:r w:rsidRPr="00515682">
        <w:rPr>
          <w:rFonts w:ascii="Tahoma" w:hAnsi="Tahoma" w:cs="Tahoma"/>
          <w:color w:val="333333"/>
        </w:rPr>
        <w:t>)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이것은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물질의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농도를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비이상적으로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정기적으로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투여받는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큼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따라서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상용량으로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병용하더라도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약물용량의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조절이나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Wright N, et al. Scot Med J. 1973</w:t>
      </w:r>
      <w:proofErr w:type="gramStart"/>
      <w:r w:rsidRPr="00515682">
        <w:rPr>
          <w:rFonts w:ascii="Tahoma" w:hAnsi="Tahoma" w:cs="Tahoma"/>
          <w:color w:val="333333"/>
        </w:rPr>
        <w:t>;18:56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Pirotte</w:t>
      </w:r>
      <w:proofErr w:type="spellEnd"/>
      <w:r w:rsidRPr="00515682">
        <w:rPr>
          <w:rFonts w:ascii="Tahoma" w:hAnsi="Tahoma" w:cs="Tahoma"/>
          <w:color w:val="333333"/>
        </w:rPr>
        <w:t xml:space="preserve"> JH. Ann Intern Med. 1984</w:t>
      </w:r>
      <w:proofErr w:type="gramStart"/>
      <w:r w:rsidRPr="00515682">
        <w:rPr>
          <w:rFonts w:ascii="Tahoma" w:hAnsi="Tahoma" w:cs="Tahoma"/>
          <w:color w:val="333333"/>
        </w:rPr>
        <w:t>;101:403</w:t>
      </w:r>
      <w:proofErr w:type="gram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Wilson JT, et al. Am J </w:t>
      </w:r>
      <w:proofErr w:type="spellStart"/>
      <w:r w:rsidRPr="00515682">
        <w:rPr>
          <w:rFonts w:ascii="Tahoma" w:hAnsi="Tahoma" w:cs="Tahoma"/>
          <w:color w:val="333333"/>
        </w:rPr>
        <w:t>Dis</w:t>
      </w:r>
      <w:proofErr w:type="spellEnd"/>
      <w:r w:rsidRPr="00515682">
        <w:rPr>
          <w:rFonts w:ascii="Tahoma" w:hAnsi="Tahoma" w:cs="Tahoma"/>
          <w:color w:val="333333"/>
        </w:rPr>
        <w:t xml:space="preserve"> Child. 1978</w:t>
      </w:r>
      <w:proofErr w:type="gramStart"/>
      <w:r w:rsidRPr="00515682">
        <w:rPr>
          <w:rFonts w:ascii="Tahoma" w:hAnsi="Tahoma" w:cs="Tahoma"/>
          <w:color w:val="333333"/>
        </w:rPr>
        <w:t>;132:466</w:t>
      </w:r>
      <w:proofErr w:type="gramEnd"/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Douidar</w:t>
      </w:r>
      <w:proofErr w:type="spellEnd"/>
      <w:r w:rsidRPr="00515682">
        <w:rPr>
          <w:rFonts w:ascii="Tahoma" w:hAnsi="Tahoma" w:cs="Tahoma"/>
          <w:color w:val="333333"/>
        </w:rPr>
        <w:t xml:space="preserve"> SM, et al. J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Exp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>. 1987</w:t>
      </w:r>
      <w:proofErr w:type="gramStart"/>
      <w:r w:rsidRPr="00515682">
        <w:rPr>
          <w:rFonts w:ascii="Tahoma" w:hAnsi="Tahoma" w:cs="Tahoma"/>
          <w:color w:val="333333"/>
        </w:rPr>
        <w:t>;240:578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Perucca</w:t>
      </w:r>
      <w:proofErr w:type="spellEnd"/>
      <w:r w:rsidRPr="00515682">
        <w:rPr>
          <w:rFonts w:ascii="Tahoma" w:hAnsi="Tahoma" w:cs="Tahoma"/>
          <w:color w:val="333333"/>
        </w:rPr>
        <w:t xml:space="preserve"> E,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. 1979</w:t>
      </w:r>
      <w:proofErr w:type="gramStart"/>
      <w:r w:rsidRPr="00515682">
        <w:rPr>
          <w:rFonts w:ascii="Tahoma" w:hAnsi="Tahoma" w:cs="Tahoma"/>
          <w:color w:val="333333"/>
        </w:rPr>
        <w:t>;7:201</w:t>
      </w:r>
      <w:proofErr w:type="gramEnd"/>
      <w:r w:rsidRPr="00515682">
        <w:rPr>
          <w:rFonts w:ascii="Tahoma" w:hAnsi="Tahoma" w:cs="Tahoma"/>
          <w:color w:val="333333"/>
        </w:rPr>
        <w:t xml:space="preserve">. Prescott LF,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1981</w:t>
      </w:r>
      <w:proofErr w:type="gramStart"/>
      <w:r w:rsidRPr="00515682">
        <w:rPr>
          <w:rFonts w:ascii="Tahoma" w:hAnsi="Tahoma" w:cs="Tahoma"/>
          <w:color w:val="333333"/>
        </w:rPr>
        <w:t>;12:149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lastRenderedPageBreak/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Probenecid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Probenecid</w:t>
      </w:r>
      <w:proofErr w:type="spellEnd"/>
      <w:r w:rsidRPr="00515682">
        <w:rPr>
          <w:rFonts w:ascii="Tahoma" w:hAnsi="Tahoma" w:cs="Tahoma"/>
          <w:color w:val="333333"/>
        </w:rPr>
        <w:t>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증대시킬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20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Probenecid</w:t>
      </w:r>
      <w:proofErr w:type="spellEnd"/>
      <w:r w:rsidRPr="00515682">
        <w:rPr>
          <w:rFonts w:ascii="Tahoma" w:hAnsi="Tahoma" w:cs="Tahoma"/>
          <w:color w:val="333333"/>
        </w:rPr>
        <w:t>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glucuronide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대사체의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분해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및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소변을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통한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배출을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상용량의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범위내에서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조처는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보임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Miners JO, et al.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>. 1984</w:t>
      </w:r>
      <w:proofErr w:type="gramStart"/>
      <w:r w:rsidRPr="00515682">
        <w:rPr>
          <w:rFonts w:ascii="Tahoma" w:hAnsi="Tahoma" w:cs="Tahoma"/>
          <w:color w:val="333333"/>
        </w:rPr>
        <w:t>;35:480</w:t>
      </w:r>
      <w:proofErr w:type="gramEnd"/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Kamali</w:t>
      </w:r>
      <w:proofErr w:type="spellEnd"/>
      <w:r w:rsidRPr="00515682">
        <w:rPr>
          <w:rFonts w:ascii="Tahoma" w:hAnsi="Tahoma" w:cs="Tahoma"/>
          <w:color w:val="333333"/>
        </w:rPr>
        <w:t xml:space="preserve"> F, et al. J </w:t>
      </w:r>
      <w:proofErr w:type="spellStart"/>
      <w:r w:rsidRPr="00515682">
        <w:rPr>
          <w:rFonts w:ascii="Tahoma" w:hAnsi="Tahoma" w:cs="Tahoma"/>
          <w:color w:val="333333"/>
        </w:rPr>
        <w:t>Pharm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, 1987</w:t>
      </w:r>
      <w:proofErr w:type="gramStart"/>
      <w:r w:rsidRPr="00515682">
        <w:rPr>
          <w:rFonts w:ascii="Tahoma" w:hAnsi="Tahoma" w:cs="Tahoma"/>
          <w:color w:val="333333"/>
        </w:rPr>
        <w:t>;39:150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Abernethy DR, et al. J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Exp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>. 1985</w:t>
      </w:r>
      <w:proofErr w:type="gramStart"/>
      <w:r w:rsidRPr="00515682">
        <w:rPr>
          <w:rFonts w:ascii="Tahoma" w:hAnsi="Tahoma" w:cs="Tahoma"/>
          <w:color w:val="333333"/>
        </w:rPr>
        <w:t>;234:345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Default="00515682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9E2D41" w:rsidRPr="00515682" w:rsidRDefault="009E2D41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Procyclidine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HCl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Propantheline</w:t>
      </w:r>
      <w:proofErr w:type="spellEnd"/>
      <w:r w:rsidRPr="00515682">
        <w:rPr>
          <w:rFonts w:ascii="Tahoma" w:hAnsi="Tahoma" w:cs="Tahoma"/>
          <w:color w:val="333333"/>
        </w:rPr>
        <w:t xml:space="preserve"> Bromide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Propranolol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HCl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증대될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14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프로프라놀롤은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glucuronidation</w:t>
      </w:r>
      <w:proofErr w:type="spellEnd"/>
      <w:r w:rsidRPr="00515682">
        <w:rPr>
          <w:rFonts w:ascii="Tahoma" w:hAnsi="Tahoma" w:cs="Tahoma"/>
          <w:color w:val="333333"/>
        </w:rPr>
        <w:t>과</w:t>
      </w:r>
      <w:r w:rsidRPr="00515682">
        <w:rPr>
          <w:rFonts w:ascii="Tahoma" w:hAnsi="Tahoma" w:cs="Tahoma"/>
          <w:color w:val="333333"/>
        </w:rPr>
        <w:t xml:space="preserve"> oxidation</w:t>
      </w:r>
      <w:r w:rsidRPr="00515682">
        <w:rPr>
          <w:rFonts w:ascii="Tahoma" w:hAnsi="Tahoma" w:cs="Tahoma"/>
          <w:color w:val="333333"/>
        </w:rPr>
        <w:t>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관련된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체계를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억제하는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것으로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보임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r w:rsidRPr="00515682">
        <w:rPr>
          <w:rFonts w:ascii="Tahoma" w:hAnsi="Tahoma" w:cs="Tahoma"/>
          <w:color w:val="333333"/>
        </w:rPr>
        <w:t>현재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이용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가능한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자료에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기초해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특별한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주의는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Baraka OZ. </w:t>
      </w:r>
      <w:proofErr w:type="gramStart"/>
      <w:r w:rsidRPr="00515682">
        <w:rPr>
          <w:rFonts w:ascii="Tahoma" w:hAnsi="Tahoma" w:cs="Tahoma"/>
          <w:color w:val="333333"/>
        </w:rPr>
        <w:t>et</w:t>
      </w:r>
      <w:proofErr w:type="gramEnd"/>
      <w:r w:rsidRPr="00515682">
        <w:rPr>
          <w:rFonts w:ascii="Tahoma" w:hAnsi="Tahoma" w:cs="Tahoma"/>
          <w:color w:val="333333"/>
        </w:rPr>
        <w:t xml:space="preserve">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. 1989</w:t>
      </w:r>
      <w:proofErr w:type="gramStart"/>
      <w:r w:rsidRPr="00515682">
        <w:rPr>
          <w:rFonts w:ascii="Tahoma" w:hAnsi="Tahoma" w:cs="Tahoma"/>
          <w:color w:val="333333"/>
        </w:rPr>
        <w:t>;28:230P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9E2D41" w:rsidRDefault="009E2D41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Rifampin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="009E2D41">
        <w:rPr>
          <w:rFonts w:ascii="Tahoma" w:hAnsi="Tahoma" w:cs="Tahoma" w:hint="eastAsi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보통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Rifamycins</w:t>
      </w:r>
      <w:proofErr w:type="spellEnd"/>
      <w:r w:rsidRPr="00515682">
        <w:rPr>
          <w:rFonts w:ascii="Tahoma" w:hAnsi="Tahoma" w:cs="Tahoma"/>
          <w:color w:val="333333"/>
        </w:rPr>
        <w:t>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진통제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및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해열제로서의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치료효과는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또한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Rifamycins</w:t>
      </w:r>
      <w:proofErr w:type="spellEnd"/>
      <w:r w:rsidRPr="00515682">
        <w:rPr>
          <w:rFonts w:ascii="Tahoma" w:hAnsi="Tahoma" w:cs="Tahoma"/>
          <w:color w:val="333333"/>
        </w:rPr>
        <w:t>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독성을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21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  <w:proofErr w:type="gramStart"/>
      <w:r w:rsidR="009E2D41">
        <w:rPr>
          <w:rFonts w:ascii="Tahoma" w:hAnsi="Tahoma" w:cs="Tahoma" w:hint="eastAsia"/>
          <w:color w:val="333333"/>
        </w:rPr>
        <w:t>원</w:t>
      </w:r>
      <w:r w:rsidRPr="00515682">
        <w:rPr>
          <w:rFonts w:ascii="Tahoma" w:hAnsi="Tahoma" w:cs="Tahoma"/>
          <w:color w:val="333333"/>
        </w:rPr>
        <w:t>인</w:t>
      </w:r>
      <w:r w:rsidR="009E2D41">
        <w:rPr>
          <w:rFonts w:ascii="Tahoma" w:hAnsi="Tahoma" w:cs="Tahoma" w:hint="eastAsia"/>
          <w:color w:val="333333"/>
        </w:rPr>
        <w:t xml:space="preserve"> :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Rifamycins</w:t>
      </w:r>
      <w:proofErr w:type="spellEnd"/>
      <w:r w:rsidRPr="00515682">
        <w:rPr>
          <w:rFonts w:ascii="Tahoma" w:hAnsi="Tahoma" w:cs="Tahoma"/>
          <w:color w:val="333333"/>
        </w:rPr>
        <w:t>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미세소포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</w:t>
      </w:r>
      <w:r w:rsidRPr="00515682">
        <w:rPr>
          <w:rFonts w:ascii="Tahoma" w:hAnsi="Tahoma" w:cs="Tahoma"/>
          <w:color w:val="333333"/>
        </w:rPr>
        <w:t xml:space="preserve">(hepatic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enzymes)</w:t>
      </w:r>
      <w:proofErr w:type="spellStart"/>
      <w:r w:rsidRPr="00515682">
        <w:rPr>
          <w:rFonts w:ascii="Tahoma" w:hAnsi="Tahoma" w:cs="Tahoma"/>
          <w:color w:val="333333"/>
        </w:rPr>
        <w:t>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분해를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가속시켜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잠재적으로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간에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독성을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가진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대사체의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농도를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높임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r w:rsidRPr="00515682">
        <w:rPr>
          <w:rFonts w:ascii="Tahoma" w:hAnsi="Tahoma" w:cs="Tahoma"/>
          <w:color w:val="333333"/>
        </w:rPr>
        <w:t>정기적으로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Rifamycins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투여받는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크다</w:t>
      </w:r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아세트아미노펜과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Rifamycins</w:t>
      </w:r>
      <w:proofErr w:type="spellEnd"/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상용량으로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대해서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아직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단정할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세밀한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관찰이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고려되어야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한다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Prescott LF, et al. </w:t>
      </w:r>
      <w:proofErr w:type="gramStart"/>
      <w:r w:rsidRPr="00515682">
        <w:rPr>
          <w:rFonts w:ascii="Tahoma" w:hAnsi="Tahoma" w:cs="Tahoma"/>
          <w:color w:val="333333"/>
        </w:rPr>
        <w:t xml:space="preserve">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.</w:t>
      </w:r>
      <w:proofErr w:type="gramEnd"/>
      <w:r w:rsidRPr="00515682">
        <w:rPr>
          <w:rFonts w:ascii="Tahoma" w:hAnsi="Tahoma" w:cs="Tahoma"/>
          <w:color w:val="333333"/>
        </w:rPr>
        <w:t xml:space="preserve"> 1981</w:t>
      </w:r>
      <w:proofErr w:type="gramStart"/>
      <w:r w:rsidRPr="00515682">
        <w:rPr>
          <w:rFonts w:ascii="Tahoma" w:hAnsi="Tahoma" w:cs="Tahoma"/>
          <w:color w:val="333333"/>
        </w:rPr>
        <w:t>;12:149</w:t>
      </w:r>
      <w:proofErr w:type="gramEnd"/>
      <w:r w:rsidRPr="00515682">
        <w:rPr>
          <w:rFonts w:ascii="Tahoma" w:hAnsi="Tahoma" w:cs="Tahoma"/>
          <w:color w:val="333333"/>
        </w:rPr>
        <w:t xml:space="preserve">. Stephenson I, et al. Am J </w:t>
      </w:r>
      <w:proofErr w:type="spellStart"/>
      <w:r w:rsidRPr="00515682">
        <w:rPr>
          <w:rFonts w:ascii="Tahoma" w:hAnsi="Tahoma" w:cs="Tahoma"/>
          <w:color w:val="333333"/>
        </w:rPr>
        <w:t>Gastroenterol</w:t>
      </w:r>
      <w:proofErr w:type="spellEnd"/>
      <w:r w:rsidRPr="00515682">
        <w:rPr>
          <w:rFonts w:ascii="Tahoma" w:hAnsi="Tahoma" w:cs="Tahoma"/>
          <w:color w:val="333333"/>
        </w:rPr>
        <w:t>. 2001</w:t>
      </w:r>
      <w:proofErr w:type="gramStart"/>
      <w:r w:rsidRPr="00515682">
        <w:rPr>
          <w:rFonts w:ascii="Tahoma" w:hAnsi="Tahoma" w:cs="Tahoma"/>
          <w:color w:val="333333"/>
        </w:rPr>
        <w:t>;96:1310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Bock KW, et al. </w:t>
      </w:r>
      <w:proofErr w:type="spellStart"/>
      <w:r w:rsidRPr="00515682">
        <w:rPr>
          <w:rFonts w:ascii="Tahoma" w:hAnsi="Tahoma" w:cs="Tahoma"/>
          <w:color w:val="333333"/>
        </w:rPr>
        <w:t>Eur</w:t>
      </w:r>
      <w:proofErr w:type="spellEnd"/>
      <w:r w:rsidRPr="00515682">
        <w:rPr>
          <w:rFonts w:ascii="Tahoma" w:hAnsi="Tahoma" w:cs="Tahoma"/>
          <w:color w:val="333333"/>
        </w:rPr>
        <w:t xml:space="preserve">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, 1987</w:t>
      </w:r>
      <w:proofErr w:type="gramStart"/>
      <w:r w:rsidRPr="00515682">
        <w:rPr>
          <w:rFonts w:ascii="Tahoma" w:hAnsi="Tahoma" w:cs="Tahoma"/>
          <w:color w:val="333333"/>
        </w:rPr>
        <w:t>;31:677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Scopolamine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Secobarbital</w:t>
      </w:r>
      <w:proofErr w:type="spellEnd"/>
      <w:r w:rsidRPr="00515682">
        <w:rPr>
          <w:rFonts w:ascii="Tahoma" w:hAnsi="Tahoma" w:cs="Tahoma"/>
          <w:color w:val="333333"/>
        </w:rPr>
        <w:t xml:space="preserve"> Sodium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지연형</w:t>
      </w:r>
      <w:proofErr w:type="spell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보통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바비튜레이트의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고용량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혹은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장기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병용하여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잠재적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간독성이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또한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병용시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  <w:r w:rsidRPr="00515682">
        <w:rPr>
          <w:rFonts w:ascii="Tahoma" w:hAnsi="Tahoma" w:cs="Tahoma"/>
          <w:color w:val="333333"/>
        </w:rPr>
        <w:t>증례</w:t>
      </w:r>
      <w:r w:rsidRPr="00515682">
        <w:rPr>
          <w:rFonts w:ascii="Tahoma" w:hAnsi="Tahoma" w:cs="Tahoma"/>
          <w:color w:val="333333"/>
        </w:rPr>
        <w:t xml:space="preserve"> 13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가속시키는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enzyme(</w:t>
      </w:r>
      <w:r w:rsidRPr="00515682">
        <w:rPr>
          <w:rFonts w:ascii="Tahoma" w:hAnsi="Tahoma" w:cs="Tahoma"/>
          <w:color w:val="333333"/>
        </w:rPr>
        <w:t>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미세소포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효소</w:t>
      </w:r>
      <w:r w:rsidRPr="00515682">
        <w:rPr>
          <w:rFonts w:ascii="Tahoma" w:hAnsi="Tahoma" w:cs="Tahoma"/>
          <w:color w:val="333333"/>
        </w:rPr>
        <w:t>)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있는데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이것은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물질의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농도를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비이상적으로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증가시킬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정기적으로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바비튜레이트를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투여받는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환자가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경우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가장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큼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따라서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일반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상용량으로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복용하면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병용하더라도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약물용량의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조절이나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필요하지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Wright N, et al. Scot Med J. 1973</w:t>
      </w:r>
      <w:proofErr w:type="gramStart"/>
      <w:r w:rsidRPr="00515682">
        <w:rPr>
          <w:rFonts w:ascii="Tahoma" w:hAnsi="Tahoma" w:cs="Tahoma"/>
          <w:color w:val="333333"/>
        </w:rPr>
        <w:t>;18:56</w:t>
      </w:r>
      <w:proofErr w:type="gram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Pirotte</w:t>
      </w:r>
      <w:proofErr w:type="spellEnd"/>
      <w:r w:rsidRPr="00515682">
        <w:rPr>
          <w:rFonts w:ascii="Tahoma" w:hAnsi="Tahoma" w:cs="Tahoma"/>
          <w:color w:val="333333"/>
        </w:rPr>
        <w:t xml:space="preserve"> JH. Ann Intern Med. 1984</w:t>
      </w:r>
      <w:proofErr w:type="gramStart"/>
      <w:r w:rsidRPr="00515682">
        <w:rPr>
          <w:rFonts w:ascii="Tahoma" w:hAnsi="Tahoma" w:cs="Tahoma"/>
          <w:color w:val="333333"/>
        </w:rPr>
        <w:t>;101:403</w:t>
      </w:r>
      <w:proofErr w:type="gramEnd"/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Wilson JT, et al. Am J </w:t>
      </w:r>
      <w:proofErr w:type="spellStart"/>
      <w:r w:rsidRPr="00515682">
        <w:rPr>
          <w:rFonts w:ascii="Tahoma" w:hAnsi="Tahoma" w:cs="Tahoma"/>
          <w:color w:val="333333"/>
        </w:rPr>
        <w:t>Dis</w:t>
      </w:r>
      <w:proofErr w:type="spellEnd"/>
      <w:r w:rsidRPr="00515682">
        <w:rPr>
          <w:rFonts w:ascii="Tahoma" w:hAnsi="Tahoma" w:cs="Tahoma"/>
          <w:color w:val="333333"/>
        </w:rPr>
        <w:t xml:space="preserve"> Child. 1978</w:t>
      </w:r>
      <w:proofErr w:type="gramStart"/>
      <w:r w:rsidRPr="00515682">
        <w:rPr>
          <w:rFonts w:ascii="Tahoma" w:hAnsi="Tahoma" w:cs="Tahoma"/>
          <w:color w:val="333333"/>
        </w:rPr>
        <w:t>;132:466</w:t>
      </w:r>
      <w:proofErr w:type="gramEnd"/>
      <w:r w:rsidRPr="00515682">
        <w:rPr>
          <w:rFonts w:ascii="Tahoma" w:hAnsi="Tahoma" w:cs="Tahoma"/>
          <w:color w:val="333333"/>
        </w:rPr>
        <w:t xml:space="preserve">. </w:t>
      </w:r>
      <w:proofErr w:type="spellStart"/>
      <w:r w:rsidRPr="00515682">
        <w:rPr>
          <w:rFonts w:ascii="Tahoma" w:hAnsi="Tahoma" w:cs="Tahoma"/>
          <w:color w:val="333333"/>
        </w:rPr>
        <w:t>Douidar</w:t>
      </w:r>
      <w:proofErr w:type="spellEnd"/>
      <w:r w:rsidRPr="00515682">
        <w:rPr>
          <w:rFonts w:ascii="Tahoma" w:hAnsi="Tahoma" w:cs="Tahoma"/>
          <w:color w:val="333333"/>
        </w:rPr>
        <w:t xml:space="preserve"> SM, et al. J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Exp </w:t>
      </w:r>
      <w:proofErr w:type="spellStart"/>
      <w:r w:rsidRPr="00515682">
        <w:rPr>
          <w:rFonts w:ascii="Tahoma" w:hAnsi="Tahoma" w:cs="Tahoma"/>
          <w:color w:val="333333"/>
        </w:rPr>
        <w:t>Ther</w:t>
      </w:r>
      <w:proofErr w:type="spellEnd"/>
      <w:r w:rsidRPr="00515682">
        <w:rPr>
          <w:rFonts w:ascii="Tahoma" w:hAnsi="Tahoma" w:cs="Tahoma"/>
          <w:color w:val="333333"/>
        </w:rPr>
        <w:t>. 1987</w:t>
      </w:r>
      <w:proofErr w:type="gramStart"/>
      <w:r w:rsidRPr="00515682">
        <w:rPr>
          <w:rFonts w:ascii="Tahoma" w:hAnsi="Tahoma" w:cs="Tahoma"/>
          <w:color w:val="333333"/>
        </w:rPr>
        <w:t>;240:578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Default="00515682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Perucca</w:t>
      </w:r>
      <w:proofErr w:type="spellEnd"/>
      <w:r w:rsidRPr="00515682">
        <w:rPr>
          <w:rFonts w:ascii="Tahoma" w:hAnsi="Tahoma" w:cs="Tahoma"/>
          <w:color w:val="333333"/>
        </w:rPr>
        <w:t xml:space="preserve"> E,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>. 1979</w:t>
      </w:r>
      <w:proofErr w:type="gramStart"/>
      <w:r w:rsidRPr="00515682">
        <w:rPr>
          <w:rFonts w:ascii="Tahoma" w:hAnsi="Tahoma" w:cs="Tahoma"/>
          <w:color w:val="333333"/>
        </w:rPr>
        <w:t>;7:201</w:t>
      </w:r>
      <w:proofErr w:type="gramEnd"/>
      <w:r w:rsidRPr="00515682">
        <w:rPr>
          <w:rFonts w:ascii="Tahoma" w:hAnsi="Tahoma" w:cs="Tahoma"/>
          <w:color w:val="333333"/>
        </w:rPr>
        <w:t xml:space="preserve">. Prescott LF, et al. Br J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Pharmacol</w:t>
      </w:r>
      <w:proofErr w:type="spellEnd"/>
      <w:r w:rsidRPr="00515682">
        <w:rPr>
          <w:rFonts w:ascii="Tahoma" w:hAnsi="Tahoma" w:cs="Tahoma"/>
          <w:color w:val="333333"/>
        </w:rPr>
        <w:t xml:space="preserve"> 1981</w:t>
      </w:r>
      <w:proofErr w:type="gramStart"/>
      <w:r w:rsidRPr="00515682">
        <w:rPr>
          <w:rFonts w:ascii="Tahoma" w:hAnsi="Tahoma" w:cs="Tahoma"/>
          <w:color w:val="333333"/>
        </w:rPr>
        <w:t>;12:149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9E2D41" w:rsidRPr="00515682" w:rsidRDefault="009E2D41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Sulfinpyrazone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설핀피라존은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증가시킬우려가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또한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치료학적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효과도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감소시킬수있다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설핀피라존은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아세트아이노펜의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대사에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관여하는</w:t>
      </w:r>
      <w:r w:rsidRPr="00515682">
        <w:rPr>
          <w:rFonts w:ascii="Tahoma" w:hAnsi="Tahoma" w:cs="Tahoma"/>
          <w:color w:val="333333"/>
        </w:rPr>
        <w:t xml:space="preserve"> Hepatic </w:t>
      </w:r>
      <w:proofErr w:type="spellStart"/>
      <w:r w:rsidRPr="00515682">
        <w:rPr>
          <w:rFonts w:ascii="Tahoma" w:hAnsi="Tahoma" w:cs="Tahoma"/>
          <w:color w:val="333333"/>
        </w:rPr>
        <w:t>microsomal</w:t>
      </w:r>
      <w:proofErr w:type="spellEnd"/>
      <w:r w:rsidRPr="00515682">
        <w:rPr>
          <w:rFonts w:ascii="Tahoma" w:hAnsi="Tahoma" w:cs="Tahoma"/>
          <w:color w:val="333333"/>
        </w:rPr>
        <w:t xml:space="preserve"> enzyme</w:t>
      </w:r>
      <w:r w:rsidRPr="00515682">
        <w:rPr>
          <w:rFonts w:ascii="Tahoma" w:hAnsi="Tahoma" w:cs="Tahoma"/>
          <w:color w:val="333333"/>
        </w:rPr>
        <w:t>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유도하여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대사체생성을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촉진시킨다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비정상적으로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증가된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대사체는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간독성을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일으킬수있다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과량의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통상적인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설핀피라존복용시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최대가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된다</w:t>
      </w:r>
      <w:r w:rsidRPr="00515682">
        <w:rPr>
          <w:rFonts w:ascii="Tahoma" w:hAnsi="Tahoma" w:cs="Tahoma"/>
          <w:color w:val="333333"/>
        </w:rPr>
        <w:t xml:space="preserve">. </w:t>
      </w:r>
      <w:r w:rsidRPr="00515682">
        <w:rPr>
          <w:rFonts w:ascii="Tahoma" w:hAnsi="Tahoma" w:cs="Tahoma"/>
          <w:color w:val="333333"/>
        </w:rPr>
        <w:t>다만</w:t>
      </w:r>
      <w:r w:rsidRPr="00515682">
        <w:rPr>
          <w:rFonts w:ascii="Tahoma" w:hAnsi="Tahoma" w:cs="Tahoma"/>
          <w:color w:val="333333"/>
        </w:rPr>
        <w:t xml:space="preserve">, </w:t>
      </w:r>
      <w:proofErr w:type="spellStart"/>
      <w:r w:rsidRPr="00515682">
        <w:rPr>
          <w:rFonts w:ascii="Tahoma" w:hAnsi="Tahoma" w:cs="Tahoma"/>
          <w:color w:val="333333"/>
        </w:rPr>
        <w:t>아세트아미노펜과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설핀피라존의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통상적인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경구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복용량에서는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특별한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용량조절및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모니터링이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필요치않다</w:t>
      </w:r>
      <w:proofErr w:type="spell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Miners JO. </w:t>
      </w:r>
      <w:proofErr w:type="gramStart"/>
      <w:r w:rsidRPr="00515682">
        <w:rPr>
          <w:rFonts w:ascii="Tahoma" w:hAnsi="Tahoma" w:cs="Tahoma"/>
          <w:color w:val="333333"/>
        </w:rPr>
        <w:t>et</w:t>
      </w:r>
      <w:proofErr w:type="gramEnd"/>
      <w:r w:rsidRPr="00515682">
        <w:rPr>
          <w:rFonts w:ascii="Tahoma" w:hAnsi="Tahoma" w:cs="Tahoma"/>
          <w:color w:val="333333"/>
        </w:rPr>
        <w:t xml:space="preserve"> al.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Phamacol</w:t>
      </w:r>
      <w:proofErr w:type="spellEnd"/>
      <w:r w:rsidRPr="00515682">
        <w:rPr>
          <w:rFonts w:ascii="Tahoma" w:hAnsi="Tahoma" w:cs="Tahoma"/>
          <w:color w:val="333333"/>
        </w:rPr>
        <w:t xml:space="preserve"> Ther1984;35:480</w:t>
      </w: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9E2D41" w:rsidRDefault="009E2D41" w:rsidP="00515682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</w:p>
    <w:p w:rsidR="00515682" w:rsidRPr="00515682" w:rsidRDefault="00515682" w:rsidP="009E2D4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타이레놀과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Trihexyphenidyl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HCl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상호작용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lastRenderedPageBreak/>
        <w:t> </w:t>
      </w:r>
      <w:proofErr w:type="gramStart"/>
      <w:r w:rsidRPr="00515682">
        <w:rPr>
          <w:rFonts w:ascii="Tahoma" w:hAnsi="Tahoma" w:cs="Tahoma"/>
          <w:color w:val="333333"/>
        </w:rPr>
        <w:t>요약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r w:rsidRPr="00515682">
        <w:rPr>
          <w:rFonts w:ascii="Tahoma" w:hAnsi="Tahoma" w:cs="Tahoma"/>
          <w:color w:val="333333"/>
        </w:rPr>
        <w:t>발현속도</w:t>
      </w:r>
      <w:r w:rsidRPr="00515682">
        <w:rPr>
          <w:rFonts w:ascii="Tahoma" w:hAnsi="Tahoma" w:cs="Tahoma"/>
          <w:color w:val="333333"/>
        </w:rPr>
        <w:t>:</w:t>
      </w:r>
      <w:proofErr w:type="spellStart"/>
      <w:r w:rsidRPr="00515682">
        <w:rPr>
          <w:rFonts w:ascii="Tahoma" w:hAnsi="Tahoma" w:cs="Tahoma"/>
          <w:color w:val="333333"/>
        </w:rPr>
        <w:t>급성형</w:t>
      </w:r>
      <w:proofErr w:type="spellEnd"/>
      <w:proofErr w:type="gramEnd"/>
      <w:r w:rsidRPr="00515682">
        <w:rPr>
          <w:rFonts w:ascii="Tahoma" w:hAnsi="Tahoma" w:cs="Tahoma"/>
          <w:color w:val="333333"/>
        </w:rPr>
        <w:t>/</w:t>
      </w:r>
      <w:r w:rsidRPr="00515682">
        <w:rPr>
          <w:rFonts w:ascii="Tahoma" w:hAnsi="Tahoma" w:cs="Tahoma"/>
          <w:color w:val="333333"/>
        </w:rPr>
        <w:t>심각도</w:t>
      </w:r>
      <w:r w:rsidRPr="00515682">
        <w:rPr>
          <w:rFonts w:ascii="Tahoma" w:hAnsi="Tahoma" w:cs="Tahoma"/>
          <w:color w:val="333333"/>
        </w:rPr>
        <w:t>:</w:t>
      </w:r>
      <w:r w:rsidRPr="00515682">
        <w:rPr>
          <w:rFonts w:ascii="Tahoma" w:hAnsi="Tahoma" w:cs="Tahoma"/>
          <w:color w:val="333333"/>
        </w:rPr>
        <w:t>미약</w:t>
      </w:r>
      <w:r w:rsidRPr="00515682">
        <w:rPr>
          <w:rFonts w:ascii="Tahoma" w:hAnsi="Tahoma" w:cs="Tahoma"/>
          <w:color w:val="333333"/>
        </w:rPr>
        <w:t>/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약효발현이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지연되거나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효과가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감소될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 xml:space="preserve">, </w:t>
      </w:r>
      <w:r w:rsidRPr="00515682">
        <w:rPr>
          <w:rFonts w:ascii="Tahoma" w:hAnsi="Tahoma" w:cs="Tahoma"/>
          <w:color w:val="333333"/>
        </w:rPr>
        <w:t>그러나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궁극적인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약효는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항콜린제제에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의해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영향을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받지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않음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증례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gramStart"/>
      <w:r w:rsidRPr="00515682">
        <w:rPr>
          <w:rFonts w:ascii="Tahoma" w:hAnsi="Tahoma" w:cs="Tahoma"/>
          <w:color w:val="333333"/>
        </w:rPr>
        <w:t>원인</w:t>
      </w:r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항콜린제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투여로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위장관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운동성이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줄어들어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위장관에서의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아세트아미노펜의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흡수가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지연됨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proofErr w:type="spellStart"/>
      <w:proofErr w:type="gramStart"/>
      <w:r w:rsidRPr="00515682">
        <w:rPr>
          <w:rFonts w:ascii="Tahoma" w:hAnsi="Tahoma" w:cs="Tahoma"/>
          <w:color w:val="333333"/>
        </w:rPr>
        <w:t>대처법</w:t>
      </w:r>
      <w:proofErr w:type="spellEnd"/>
      <w:r w:rsidRPr="00515682">
        <w:rPr>
          <w:rFonts w:ascii="Tahoma" w:hAnsi="Tahoma" w:cs="Tahoma"/>
          <w:color w:val="333333"/>
        </w:rPr>
        <w:t xml:space="preserve"> </w:t>
      </w:r>
      <w:r w:rsidR="009E2D41">
        <w:rPr>
          <w:rFonts w:ascii="Tahoma" w:hAnsi="Tahoma" w:cs="Tahoma" w:hint="eastAsia"/>
          <w:color w:val="333333"/>
        </w:rPr>
        <w:t>:</w:t>
      </w:r>
      <w:proofErr w:type="gramEnd"/>
      <w:r w:rsidR="009E2D41">
        <w:rPr>
          <w:rFonts w:ascii="Tahoma" w:hAnsi="Tahoma" w:cs="Tahoma" w:hint="eastAsi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임상적으로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별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위험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없이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두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약물은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병용투여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될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수</w:t>
      </w:r>
      <w:r w:rsidRPr="00515682">
        <w:rPr>
          <w:rFonts w:ascii="Tahoma" w:hAnsi="Tahoma" w:cs="Tahoma"/>
          <w:color w:val="333333"/>
        </w:rPr>
        <w:t xml:space="preserve"> </w:t>
      </w:r>
      <w:r w:rsidRPr="00515682">
        <w:rPr>
          <w:rFonts w:ascii="Tahoma" w:hAnsi="Tahoma" w:cs="Tahoma"/>
          <w:color w:val="333333"/>
        </w:rPr>
        <w:t>있음</w:t>
      </w:r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> </w:t>
      </w:r>
      <w:r w:rsidRPr="00515682">
        <w:rPr>
          <w:rFonts w:ascii="Tahoma" w:hAnsi="Tahoma" w:cs="Tahoma"/>
          <w:color w:val="333333"/>
        </w:rPr>
        <w:t>참고문헌</w:t>
      </w:r>
      <w:r w:rsidRPr="00515682">
        <w:rPr>
          <w:rFonts w:ascii="Tahoma" w:hAnsi="Tahoma" w:cs="Tahoma"/>
          <w:color w:val="333333"/>
        </w:rPr>
        <w:t xml:space="preserve"> </w:t>
      </w:r>
      <w:proofErr w:type="spellStart"/>
      <w:r w:rsidRPr="00515682">
        <w:rPr>
          <w:rFonts w:ascii="Tahoma" w:hAnsi="Tahoma" w:cs="Tahoma"/>
          <w:color w:val="333333"/>
        </w:rPr>
        <w:t>Nimmo</w:t>
      </w:r>
      <w:proofErr w:type="spellEnd"/>
      <w:r w:rsidRPr="00515682">
        <w:rPr>
          <w:rFonts w:ascii="Tahoma" w:hAnsi="Tahoma" w:cs="Tahoma"/>
          <w:color w:val="333333"/>
        </w:rPr>
        <w:t xml:space="preserve"> J, et al. </w:t>
      </w:r>
      <w:proofErr w:type="gramStart"/>
      <w:r w:rsidRPr="00515682">
        <w:rPr>
          <w:rFonts w:ascii="Tahoma" w:hAnsi="Tahoma" w:cs="Tahoma"/>
          <w:color w:val="333333"/>
        </w:rPr>
        <w:t>BMJ.</w:t>
      </w:r>
      <w:proofErr w:type="gramEnd"/>
      <w:r w:rsidRPr="00515682">
        <w:rPr>
          <w:rFonts w:ascii="Tahoma" w:hAnsi="Tahoma" w:cs="Tahoma"/>
          <w:color w:val="333333"/>
        </w:rPr>
        <w:t xml:space="preserve"> 1973</w:t>
      </w:r>
      <w:proofErr w:type="gramStart"/>
      <w:r w:rsidRPr="00515682">
        <w:rPr>
          <w:rFonts w:ascii="Tahoma" w:hAnsi="Tahoma" w:cs="Tahoma"/>
          <w:color w:val="333333"/>
        </w:rPr>
        <w:t>;1:587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515682">
        <w:rPr>
          <w:rFonts w:ascii="Tahoma" w:hAnsi="Tahoma" w:cs="Tahoma"/>
          <w:color w:val="333333"/>
        </w:rPr>
        <w:t xml:space="preserve">Clark JM, et al. Br J </w:t>
      </w:r>
      <w:proofErr w:type="spellStart"/>
      <w:r w:rsidRPr="00515682">
        <w:rPr>
          <w:rFonts w:ascii="Tahoma" w:hAnsi="Tahoma" w:cs="Tahoma"/>
          <w:color w:val="333333"/>
        </w:rPr>
        <w:t>Anaesth</w:t>
      </w:r>
      <w:proofErr w:type="spellEnd"/>
      <w:r w:rsidRPr="00515682">
        <w:rPr>
          <w:rFonts w:ascii="Tahoma" w:hAnsi="Tahoma" w:cs="Tahoma"/>
          <w:color w:val="333333"/>
        </w:rPr>
        <w:t>. 1983</w:t>
      </w:r>
      <w:proofErr w:type="gramStart"/>
      <w:r w:rsidRPr="00515682">
        <w:rPr>
          <w:rFonts w:ascii="Tahoma" w:hAnsi="Tahoma" w:cs="Tahoma"/>
          <w:color w:val="333333"/>
        </w:rPr>
        <w:t>;55:1195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 w:rsidP="00515682">
      <w:pPr>
        <w:pStyle w:val="a3"/>
        <w:shd w:val="clear" w:color="auto" w:fill="FFFFFF"/>
        <w:rPr>
          <w:rFonts w:ascii="Tahoma" w:hAnsi="Tahoma" w:cs="Tahoma"/>
          <w:color w:val="333333"/>
        </w:rPr>
      </w:pPr>
      <w:proofErr w:type="spellStart"/>
      <w:r w:rsidRPr="00515682">
        <w:rPr>
          <w:rFonts w:ascii="Tahoma" w:hAnsi="Tahoma" w:cs="Tahoma"/>
          <w:color w:val="333333"/>
        </w:rPr>
        <w:t>Harasawa</w:t>
      </w:r>
      <w:proofErr w:type="spellEnd"/>
      <w:r w:rsidRPr="00515682">
        <w:rPr>
          <w:rFonts w:ascii="Tahoma" w:hAnsi="Tahoma" w:cs="Tahoma"/>
          <w:color w:val="333333"/>
        </w:rPr>
        <w:t xml:space="preserve"> S, et al. Tokai J Exp </w:t>
      </w:r>
      <w:proofErr w:type="spellStart"/>
      <w:r w:rsidRPr="00515682">
        <w:rPr>
          <w:rFonts w:ascii="Tahoma" w:hAnsi="Tahoma" w:cs="Tahoma"/>
          <w:color w:val="333333"/>
        </w:rPr>
        <w:t>Clin</w:t>
      </w:r>
      <w:proofErr w:type="spellEnd"/>
      <w:r w:rsidRPr="00515682">
        <w:rPr>
          <w:rFonts w:ascii="Tahoma" w:hAnsi="Tahoma" w:cs="Tahoma"/>
          <w:color w:val="333333"/>
        </w:rPr>
        <w:t xml:space="preserve"> Med. 1982</w:t>
      </w:r>
      <w:proofErr w:type="gramStart"/>
      <w:r w:rsidRPr="00515682">
        <w:rPr>
          <w:rFonts w:ascii="Tahoma" w:hAnsi="Tahoma" w:cs="Tahoma"/>
          <w:color w:val="333333"/>
        </w:rPr>
        <w:t>;7:551</w:t>
      </w:r>
      <w:proofErr w:type="gramEnd"/>
      <w:r w:rsidRPr="00515682">
        <w:rPr>
          <w:rFonts w:ascii="Tahoma" w:hAnsi="Tahoma" w:cs="Tahoma"/>
          <w:color w:val="333333"/>
        </w:rPr>
        <w:t>.</w:t>
      </w:r>
    </w:p>
    <w:p w:rsidR="00515682" w:rsidRPr="00515682" w:rsidRDefault="00515682">
      <w:pPr>
        <w:rPr>
          <w:sz w:val="24"/>
          <w:szCs w:val="24"/>
        </w:rPr>
      </w:pPr>
    </w:p>
    <w:sectPr w:rsidR="00515682" w:rsidRPr="005156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0DC8"/>
    <w:multiLevelType w:val="hybridMultilevel"/>
    <w:tmpl w:val="ADDC54BA"/>
    <w:lvl w:ilvl="0" w:tplc="90A6CC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A28199B"/>
    <w:multiLevelType w:val="hybridMultilevel"/>
    <w:tmpl w:val="8B885716"/>
    <w:lvl w:ilvl="0" w:tplc="A97A1D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15682"/>
    <w:rsid w:val="00515682"/>
    <w:rsid w:val="007A1B88"/>
    <w:rsid w:val="009E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682"/>
    <w:pPr>
      <w:widowControl/>
      <w:wordWrap/>
      <w:autoSpaceDE/>
      <w:autoSpaceDN/>
      <w:spacing w:before="240" w:after="240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89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7308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46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최종수</dc:creator>
  <cp:keywords/>
  <dc:description/>
  <cp:lastModifiedBy>최종수</cp:lastModifiedBy>
  <cp:revision>1</cp:revision>
  <dcterms:created xsi:type="dcterms:W3CDTF">2011-07-31T05:15:00Z</dcterms:created>
  <dcterms:modified xsi:type="dcterms:W3CDTF">2011-07-31T05:45:00Z</dcterms:modified>
</cp:coreProperties>
</file>